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13EE" w:rsidRDefault="008513EE" w:rsidP="00892CBA">
      <w:pPr>
        <w:spacing w:after="0" w:line="240" w:lineRule="auto"/>
        <w:rPr>
          <w:rFonts w:ascii="Times New Roman" w:eastAsia="Times New Roman" w:hAnsi="Times New Roman" w:cs="Times New Roman"/>
          <w:b/>
          <w:sz w:val="20"/>
          <w:szCs w:val="20"/>
          <w:lang w:val="en-GB" w:eastAsia="es-ES"/>
        </w:rPr>
      </w:pPr>
      <w:r>
        <w:rPr>
          <w:rFonts w:ascii="Times New Roman" w:eastAsia="Times New Roman" w:hAnsi="Times New Roman" w:cs="Times New Roman"/>
          <w:b/>
          <w:sz w:val="20"/>
          <w:szCs w:val="20"/>
          <w:lang w:val="en-GB" w:eastAsia="es-ES"/>
        </w:rPr>
        <w:t>Annex II</w:t>
      </w:r>
    </w:p>
    <w:p w:rsidR="008513EE" w:rsidRDefault="008513EE" w:rsidP="00892CBA">
      <w:pPr>
        <w:spacing w:after="0" w:line="240" w:lineRule="auto"/>
        <w:rPr>
          <w:rFonts w:ascii="Times New Roman" w:eastAsia="Times New Roman" w:hAnsi="Times New Roman" w:cs="Times New Roman"/>
          <w:b/>
          <w:sz w:val="20"/>
          <w:szCs w:val="20"/>
          <w:lang w:val="en-GB" w:eastAsia="es-ES"/>
        </w:rPr>
      </w:pPr>
    </w:p>
    <w:p w:rsidR="00892CBA" w:rsidRPr="00BD0D26" w:rsidRDefault="00892CBA" w:rsidP="00892CBA">
      <w:pPr>
        <w:spacing w:after="0" w:line="240" w:lineRule="auto"/>
        <w:rPr>
          <w:rFonts w:ascii="Times New Roman" w:eastAsia="Times New Roman" w:hAnsi="Times New Roman" w:cs="Times New Roman"/>
          <w:b/>
          <w:sz w:val="20"/>
          <w:szCs w:val="20"/>
          <w:lang w:val="en-GB" w:eastAsia="es-ES"/>
        </w:rPr>
      </w:pPr>
      <w:r w:rsidRPr="00BD0D26">
        <w:rPr>
          <w:rFonts w:ascii="Times New Roman" w:eastAsia="Times New Roman" w:hAnsi="Times New Roman" w:cs="Times New Roman"/>
          <w:b/>
          <w:sz w:val="20"/>
          <w:szCs w:val="20"/>
          <w:lang w:val="en-GB" w:eastAsia="es-ES"/>
        </w:rPr>
        <w:t>S.26.03</w:t>
      </w:r>
      <w:bookmarkStart w:id="0" w:name="_GoBack"/>
      <w:bookmarkEnd w:id="0"/>
      <w:r w:rsidRPr="00BD0D26">
        <w:rPr>
          <w:rFonts w:ascii="Times New Roman" w:eastAsia="Times New Roman" w:hAnsi="Times New Roman" w:cs="Times New Roman"/>
          <w:b/>
          <w:sz w:val="20"/>
          <w:szCs w:val="20"/>
          <w:lang w:val="en-GB" w:eastAsia="es-ES"/>
        </w:rPr>
        <w:t xml:space="preserve"> </w:t>
      </w:r>
      <w:r w:rsidR="004810FF" w:rsidRPr="00BD0D26">
        <w:rPr>
          <w:rFonts w:ascii="Times New Roman" w:eastAsia="Times New Roman" w:hAnsi="Times New Roman" w:cs="Times New Roman"/>
          <w:b/>
          <w:sz w:val="20"/>
          <w:szCs w:val="20"/>
          <w:lang w:val="en-GB" w:eastAsia="es-ES"/>
        </w:rPr>
        <w:t xml:space="preserve">- </w:t>
      </w:r>
      <w:r w:rsidRPr="00BD0D26">
        <w:rPr>
          <w:rFonts w:ascii="Times New Roman" w:eastAsia="Times New Roman" w:hAnsi="Times New Roman" w:cs="Times New Roman"/>
          <w:b/>
          <w:sz w:val="20"/>
          <w:szCs w:val="20"/>
          <w:lang w:val="en-GB" w:eastAsia="es-ES"/>
        </w:rPr>
        <w:t>Solvency Capital Requirements – Life underwriting risk</w:t>
      </w:r>
    </w:p>
    <w:p w:rsidR="00892CBA" w:rsidRPr="00BD0D26" w:rsidRDefault="00892CBA" w:rsidP="00892CBA">
      <w:pPr>
        <w:spacing w:after="0" w:line="240" w:lineRule="auto"/>
        <w:rPr>
          <w:rFonts w:ascii="Times New Roman" w:eastAsia="Times New Roman" w:hAnsi="Times New Roman" w:cs="Times New Roman"/>
          <w:b/>
          <w:sz w:val="20"/>
          <w:szCs w:val="20"/>
          <w:lang w:val="en-GB" w:eastAsia="es-ES"/>
        </w:rPr>
      </w:pPr>
    </w:p>
    <w:p w:rsidR="00892CBA" w:rsidRPr="00BD0D26" w:rsidRDefault="00892CBA" w:rsidP="00892CBA">
      <w:pPr>
        <w:spacing w:after="0" w:line="240" w:lineRule="auto"/>
        <w:rPr>
          <w:rFonts w:ascii="Times New Roman" w:eastAsia="Times New Roman" w:hAnsi="Times New Roman" w:cs="Times New Roman"/>
          <w:b/>
          <w:sz w:val="20"/>
          <w:szCs w:val="20"/>
          <w:lang w:val="en-GB" w:eastAsia="es-ES"/>
        </w:rPr>
      </w:pPr>
      <w:r w:rsidRPr="00BD0D26">
        <w:rPr>
          <w:rFonts w:ascii="Times New Roman" w:eastAsia="Times New Roman" w:hAnsi="Times New Roman" w:cs="Times New Roman"/>
          <w:b/>
          <w:sz w:val="20"/>
          <w:szCs w:val="20"/>
          <w:lang w:val="en-GB" w:eastAsia="es-ES"/>
        </w:rPr>
        <w:t>General comments</w:t>
      </w:r>
      <w:r w:rsidR="004810FF" w:rsidRPr="00BD0D26">
        <w:rPr>
          <w:rFonts w:ascii="Times New Roman" w:eastAsia="Times New Roman" w:hAnsi="Times New Roman" w:cs="Times New Roman"/>
          <w:b/>
          <w:sz w:val="20"/>
          <w:szCs w:val="20"/>
          <w:lang w:val="en-GB" w:eastAsia="es-ES"/>
        </w:rPr>
        <w:t>:</w:t>
      </w:r>
    </w:p>
    <w:p w:rsidR="00892CBA" w:rsidRPr="00BD0D26" w:rsidRDefault="00892CBA" w:rsidP="00892CBA">
      <w:pPr>
        <w:spacing w:after="0" w:line="240" w:lineRule="auto"/>
        <w:rPr>
          <w:rFonts w:ascii="Times New Roman" w:eastAsia="Times New Roman" w:hAnsi="Times New Roman" w:cs="Times New Roman"/>
          <w:sz w:val="20"/>
          <w:szCs w:val="20"/>
          <w:lang w:val="en-GB" w:eastAsia="es-ES"/>
        </w:rPr>
      </w:pPr>
    </w:p>
    <w:p w:rsidR="00892CBA" w:rsidRPr="00BD0D26" w:rsidRDefault="00892CBA" w:rsidP="00BD0D26">
      <w:pPr>
        <w:spacing w:after="0" w:line="240" w:lineRule="auto"/>
        <w:jc w:val="both"/>
        <w:rPr>
          <w:rFonts w:ascii="Times New Roman" w:hAnsi="Times New Roman" w:cs="Times New Roman"/>
          <w:sz w:val="20"/>
          <w:szCs w:val="20"/>
          <w:lang w:val="en-GB"/>
        </w:rPr>
      </w:pPr>
      <w:r w:rsidRPr="00BD0D26">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4810FF" w:rsidRPr="00BD0D26" w:rsidRDefault="004810FF" w:rsidP="008D0FE0">
      <w:pPr>
        <w:spacing w:after="0" w:line="240" w:lineRule="auto"/>
        <w:jc w:val="both"/>
        <w:rPr>
          <w:rFonts w:ascii="Times New Roman" w:hAnsi="Times New Roman" w:cs="Times New Roman"/>
          <w:sz w:val="20"/>
          <w:szCs w:val="20"/>
          <w:lang w:val="en-GB"/>
        </w:rPr>
      </w:pPr>
    </w:p>
    <w:p w:rsidR="004810FF" w:rsidRPr="00BD0D26" w:rsidRDefault="004810FF" w:rsidP="004810FF">
      <w:pPr>
        <w:jc w:val="both"/>
        <w:rPr>
          <w:rFonts w:ascii="Times New Roman" w:hAnsi="Times New Roman" w:cs="Times New Roman"/>
          <w:sz w:val="20"/>
          <w:szCs w:val="20"/>
          <w:lang w:val="en-GB"/>
        </w:rPr>
      </w:pPr>
      <w:r w:rsidRPr="00BD0D26">
        <w:rPr>
          <w:rFonts w:ascii="Times New Roman" w:hAnsi="Times New Roman" w:cs="Times New Roman"/>
          <w:sz w:val="20"/>
          <w:szCs w:val="20"/>
          <w:lang w:val="en-GB"/>
        </w:rPr>
        <w:t xml:space="preserve">This annex relates to annual submission of information for individual entities, ring fenced-funds, matching </w:t>
      </w:r>
      <w:r w:rsidR="00371D4C" w:rsidRPr="00BD0D26">
        <w:rPr>
          <w:rFonts w:ascii="Times New Roman" w:hAnsi="Times New Roman" w:cs="Times New Roman"/>
          <w:sz w:val="20"/>
          <w:szCs w:val="20"/>
          <w:lang w:val="en-GB"/>
        </w:rPr>
        <w:t xml:space="preserve">adjustment </w:t>
      </w:r>
      <w:r w:rsidRPr="00BD0D26">
        <w:rPr>
          <w:rFonts w:ascii="Times New Roman" w:hAnsi="Times New Roman" w:cs="Times New Roman"/>
          <w:sz w:val="20"/>
          <w:szCs w:val="20"/>
          <w:lang w:val="en-GB"/>
        </w:rPr>
        <w:t>portfolios and remaining part.</w:t>
      </w:r>
    </w:p>
    <w:p w:rsidR="004810FF" w:rsidRPr="00BD0D26" w:rsidRDefault="004810FF" w:rsidP="004810FF">
      <w:pPr>
        <w:jc w:val="both"/>
        <w:rPr>
          <w:rFonts w:ascii="Times New Roman" w:hAnsi="Times New Roman" w:cs="Times New Roman"/>
          <w:sz w:val="20"/>
          <w:szCs w:val="20"/>
          <w:lang w:val="en-GB"/>
        </w:rPr>
      </w:pPr>
      <w:r w:rsidRPr="00BD0D26">
        <w:rPr>
          <w:rFonts w:ascii="Times New Roman" w:hAnsi="Times New Roman" w:cs="Times New Roman"/>
          <w:sz w:val="20"/>
          <w:szCs w:val="20"/>
          <w:lang w:val="en-GB"/>
        </w:rPr>
        <w:t>Te</w:t>
      </w:r>
      <w:r w:rsidR="008513EE">
        <w:rPr>
          <w:rFonts w:ascii="Times New Roman" w:hAnsi="Times New Roman" w:cs="Times New Roman"/>
          <w:sz w:val="20"/>
          <w:szCs w:val="20"/>
          <w:lang w:val="en-GB"/>
        </w:rPr>
        <w:t>mplate</w:t>
      </w:r>
      <w:r w:rsidRPr="00BD0D26">
        <w:rPr>
          <w:rFonts w:ascii="Times New Roman" w:hAnsi="Times New Roman" w:cs="Times New Roman"/>
          <w:sz w:val="20"/>
          <w:szCs w:val="20"/>
          <w:lang w:val="en-GB"/>
        </w:rPr>
        <w:t xml:space="preserve"> S</w:t>
      </w:r>
      <w:r w:rsidR="008513EE">
        <w:rPr>
          <w:rFonts w:ascii="Times New Roman" w:hAnsi="Times New Roman" w:cs="Times New Roman"/>
          <w:sz w:val="20"/>
          <w:szCs w:val="20"/>
          <w:lang w:val="en-GB"/>
        </w:rPr>
        <w:t>R</w:t>
      </w:r>
      <w:r w:rsidRPr="00BD0D26">
        <w:rPr>
          <w:rFonts w:ascii="Times New Roman" w:hAnsi="Times New Roman" w:cs="Times New Roman"/>
          <w:sz w:val="20"/>
          <w:szCs w:val="20"/>
          <w:lang w:val="en-GB"/>
        </w:rPr>
        <w:t>.26.0</w:t>
      </w:r>
      <w:r w:rsidR="00533E05" w:rsidRPr="00BD0D26">
        <w:rPr>
          <w:rFonts w:ascii="Times New Roman" w:hAnsi="Times New Roman" w:cs="Times New Roman"/>
          <w:sz w:val="20"/>
          <w:szCs w:val="20"/>
          <w:lang w:val="en-GB"/>
        </w:rPr>
        <w:t>3</w:t>
      </w:r>
      <w:r w:rsidRPr="00BD0D26">
        <w:rPr>
          <w:rFonts w:ascii="Times New Roman" w:hAnsi="Times New Roman" w:cs="Times New Roman"/>
          <w:sz w:val="20"/>
          <w:szCs w:val="20"/>
          <w:lang w:val="en-GB"/>
        </w:rPr>
        <w:t>.</w:t>
      </w:r>
      <w:r w:rsidR="008513EE">
        <w:rPr>
          <w:rFonts w:ascii="Times New Roman" w:hAnsi="Times New Roman" w:cs="Times New Roman"/>
          <w:sz w:val="20"/>
          <w:szCs w:val="20"/>
          <w:lang w:val="en-GB"/>
        </w:rPr>
        <w:t>01</w:t>
      </w:r>
      <w:r w:rsidRPr="00BD0D26">
        <w:rPr>
          <w:rFonts w:ascii="Times New Roman" w:hAnsi="Times New Roman" w:cs="Times New Roman"/>
          <w:sz w:val="20"/>
          <w:szCs w:val="20"/>
          <w:lang w:val="en-GB"/>
        </w:rPr>
        <w:t xml:space="preserve">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p w:rsidR="00EA327E" w:rsidRDefault="00EA327E" w:rsidP="00EA327E">
      <w:pPr>
        <w:jc w:val="both"/>
        <w:rPr>
          <w:rFonts w:ascii="Times New Roman" w:hAnsi="Times New Roman" w:cs="Times New Roman"/>
          <w:sz w:val="20"/>
          <w:szCs w:val="20"/>
          <w:lang w:val="en-GB"/>
        </w:rPr>
      </w:pPr>
      <w:r w:rsidRPr="00BD0D26">
        <w:rPr>
          <w:rFonts w:ascii="Times New Roman" w:hAnsi="Times New Roman" w:cs="Times New Roman"/>
          <w:sz w:val="20"/>
          <w:szCs w:val="20"/>
          <w:lang w:val="en-GB"/>
        </w:rPr>
        <w:t xml:space="preserve">All values shall be reported net of reinsurance and other risk mitigating techniques. </w:t>
      </w:r>
    </w:p>
    <w:p w:rsidR="00720382" w:rsidRPr="001C3CB5" w:rsidRDefault="00720382" w:rsidP="00720382">
      <w:pPr>
        <w:jc w:val="both"/>
        <w:rPr>
          <w:rFonts w:ascii="Times New Roman" w:hAnsi="Times New Roman" w:cs="Times New Roman"/>
          <w:sz w:val="20"/>
          <w:szCs w:val="20"/>
          <w:lang w:val="en-GB"/>
        </w:rPr>
      </w:pPr>
      <w:proofErr w:type="gramStart"/>
      <w:r w:rsidRPr="00365171">
        <w:rPr>
          <w:rFonts w:ascii="Times New Roman" w:hAnsi="Times New Roman" w:cs="Times New Roman"/>
          <w:sz w:val="20"/>
          <w:szCs w:val="20"/>
          <w:lang w:val="en-GB"/>
        </w:rPr>
        <w:t>Amounts before and after shock shall be filled in with the amount of assets and liabilities sensitive to that shock.</w:t>
      </w:r>
      <w:proofErr w:type="gramEnd"/>
      <w:r w:rsidRPr="00365171">
        <w:rPr>
          <w:rFonts w:ascii="Times New Roman" w:hAnsi="Times New Roman" w:cs="Times New Roman"/>
          <w:sz w:val="20"/>
          <w:szCs w:val="20"/>
          <w:lang w:val="en-GB"/>
        </w:rPr>
        <w:t xml:space="preserve"> For the liabilities </w:t>
      </w:r>
      <w:r w:rsidRPr="008D0FE0">
        <w:rPr>
          <w:rFonts w:ascii="Times New Roman" w:hAnsi="Times New Roman" w:cs="Times New Roman"/>
          <w:sz w:val="20"/>
          <w:szCs w:val="20"/>
          <w:lang w:val="en-GB"/>
        </w:rPr>
        <w:t xml:space="preserve">the assessment shall be done at the most granular level available between contract and homogeneous risk group. </w:t>
      </w:r>
      <w:r w:rsidRPr="00365171">
        <w:rPr>
          <w:rFonts w:ascii="Times New Roman" w:hAnsi="Times New Roman" w:cs="Times New Roman"/>
          <w:sz w:val="20"/>
          <w:szCs w:val="20"/>
          <w:lang w:val="en-GB"/>
        </w:rPr>
        <w:t>This means that if a contract</w:t>
      </w:r>
      <w:r w:rsidRPr="008D0FE0">
        <w:rPr>
          <w:rFonts w:ascii="Times New Roman" w:hAnsi="Times New Roman" w:cs="Times New Roman"/>
          <w:sz w:val="20"/>
          <w:szCs w:val="20"/>
          <w:lang w:val="en-GB"/>
        </w:rPr>
        <w:t>/HRG</w:t>
      </w:r>
      <w:r w:rsidRPr="00365171">
        <w:rPr>
          <w:rFonts w:ascii="Times New Roman" w:hAnsi="Times New Roman" w:cs="Times New Roman"/>
          <w:sz w:val="20"/>
          <w:szCs w:val="20"/>
          <w:lang w:val="en-GB"/>
        </w:rPr>
        <w:t xml:space="preserve"> is sensitive to a shock the amount of liabilities associated to that contract</w:t>
      </w:r>
      <w:r w:rsidRPr="008D0FE0">
        <w:rPr>
          <w:rFonts w:ascii="Times New Roman" w:hAnsi="Times New Roman" w:cs="Times New Roman"/>
          <w:sz w:val="20"/>
          <w:szCs w:val="20"/>
          <w:lang w:val="en-GB"/>
        </w:rPr>
        <w:t>/HRG</w:t>
      </w:r>
      <w:r w:rsidRPr="00365171">
        <w:rPr>
          <w:rFonts w:ascii="Times New Roman" w:hAnsi="Times New Roman" w:cs="Times New Roman"/>
          <w:sz w:val="20"/>
          <w:szCs w:val="20"/>
          <w:lang w:val="en-GB"/>
        </w:rPr>
        <w:t xml:space="preserve"> shall be reported as amount sensitive to that shock.</w:t>
      </w:r>
      <w:r>
        <w:rPr>
          <w:rFonts w:ascii="Times New Roman" w:hAnsi="Times New Roman" w:cs="Times New Roman"/>
          <w:sz w:val="20"/>
          <w:szCs w:val="20"/>
          <w:lang w:val="en-GB"/>
        </w:rPr>
        <w:t xml:space="preserve"> </w:t>
      </w:r>
    </w:p>
    <w:tbl>
      <w:tblPr>
        <w:tblW w:w="9072" w:type="dxa"/>
        <w:tblInd w:w="70" w:type="dxa"/>
        <w:tblCellMar>
          <w:left w:w="70" w:type="dxa"/>
          <w:right w:w="70" w:type="dxa"/>
        </w:tblCellMar>
        <w:tblLook w:val="04A0" w:firstRow="1" w:lastRow="0" w:firstColumn="1" w:lastColumn="0" w:noHBand="0" w:noVBand="1"/>
      </w:tblPr>
      <w:tblGrid>
        <w:gridCol w:w="1763"/>
        <w:gridCol w:w="2099"/>
        <w:gridCol w:w="5210"/>
      </w:tblGrid>
      <w:tr w:rsidR="0007078D" w:rsidRPr="00BD0D26" w:rsidTr="008D0FE0">
        <w:trPr>
          <w:trHeight w:val="31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07078D" w:rsidRPr="00BD0D26" w:rsidRDefault="0007078D" w:rsidP="00BD0D26">
            <w:pPr>
              <w:spacing w:after="0" w:line="240" w:lineRule="auto"/>
              <w:jc w:val="center"/>
              <w:rPr>
                <w:rFonts w:ascii="Times New Roman" w:eastAsia="Times New Roman" w:hAnsi="Times New Roman" w:cs="Times New Roman"/>
                <w:sz w:val="20"/>
                <w:szCs w:val="20"/>
                <w:lang w:val="en-GB" w:eastAsia="es-ES"/>
              </w:rPr>
            </w:pPr>
          </w:p>
        </w:tc>
        <w:tc>
          <w:tcPr>
            <w:tcW w:w="2099" w:type="dxa"/>
            <w:tcBorders>
              <w:top w:val="single" w:sz="4" w:space="0" w:color="auto"/>
              <w:left w:val="nil"/>
              <w:bottom w:val="single" w:sz="4" w:space="0" w:color="auto"/>
              <w:right w:val="single" w:sz="4" w:space="0" w:color="auto"/>
            </w:tcBorders>
            <w:shd w:val="clear" w:color="auto" w:fill="auto"/>
          </w:tcPr>
          <w:p w:rsidR="0007078D" w:rsidRPr="00BD0D26" w:rsidRDefault="0007078D" w:rsidP="00BD0D26">
            <w:pPr>
              <w:spacing w:after="0" w:line="240" w:lineRule="auto"/>
              <w:jc w:val="center"/>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b/>
                <w:bCs/>
                <w:sz w:val="20"/>
                <w:szCs w:val="20"/>
                <w:lang w:val="en-GB" w:eastAsia="es-ES"/>
              </w:rPr>
              <w:t>ITEM</w:t>
            </w:r>
          </w:p>
        </w:tc>
        <w:tc>
          <w:tcPr>
            <w:tcW w:w="5210" w:type="dxa"/>
            <w:tcBorders>
              <w:top w:val="single" w:sz="4" w:space="0" w:color="auto"/>
              <w:left w:val="nil"/>
              <w:bottom w:val="single" w:sz="4" w:space="0" w:color="auto"/>
              <w:right w:val="single" w:sz="4" w:space="0" w:color="auto"/>
            </w:tcBorders>
            <w:shd w:val="clear" w:color="auto" w:fill="auto"/>
          </w:tcPr>
          <w:p w:rsidR="0007078D" w:rsidRPr="00BD0D26" w:rsidRDefault="0007078D" w:rsidP="00BD0D26">
            <w:pPr>
              <w:spacing w:after="0" w:line="240" w:lineRule="auto"/>
              <w:jc w:val="center"/>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b/>
                <w:bCs/>
                <w:sz w:val="20"/>
                <w:szCs w:val="20"/>
                <w:lang w:val="en-GB" w:eastAsia="es-ES"/>
              </w:rPr>
              <w:t>INSTRUCTIONS</w:t>
            </w:r>
          </w:p>
        </w:tc>
      </w:tr>
      <w:tr w:rsidR="004810FF" w:rsidRPr="00BD0D26" w:rsidTr="008D0FE0">
        <w:trPr>
          <w:trHeight w:val="70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4810FF" w:rsidRPr="00BD0D26" w:rsidDel="00333154" w:rsidRDefault="004810FF"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Z0010</w:t>
            </w:r>
          </w:p>
        </w:tc>
        <w:tc>
          <w:tcPr>
            <w:tcW w:w="2099" w:type="dxa"/>
            <w:tcBorders>
              <w:top w:val="single" w:sz="4" w:space="0" w:color="auto"/>
              <w:left w:val="nil"/>
              <w:bottom w:val="single" w:sz="4" w:space="0" w:color="auto"/>
              <w:right w:val="single" w:sz="4" w:space="0" w:color="auto"/>
            </w:tcBorders>
            <w:shd w:val="clear" w:color="auto" w:fill="auto"/>
          </w:tcPr>
          <w:p w:rsidR="004810FF" w:rsidRPr="00BD0D26" w:rsidRDefault="004810FF"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Article 112 </w:t>
            </w:r>
          </w:p>
        </w:tc>
        <w:tc>
          <w:tcPr>
            <w:tcW w:w="5210" w:type="dxa"/>
            <w:tcBorders>
              <w:top w:val="single" w:sz="4" w:space="0" w:color="auto"/>
              <w:left w:val="nil"/>
              <w:bottom w:val="single" w:sz="4" w:space="0" w:color="auto"/>
              <w:right w:val="single" w:sz="4" w:space="0" w:color="auto"/>
            </w:tcBorders>
            <w:shd w:val="clear" w:color="auto" w:fill="auto"/>
          </w:tcPr>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Identifies whether the reported figures have been requested under Article 112(7), to provide an estimate of the SCR using standard formula. One of the options in the following closed list shall be used:</w:t>
            </w:r>
          </w:p>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1 – Article 112(7) reporting</w:t>
            </w:r>
          </w:p>
          <w:p w:rsidR="004810FF" w:rsidRPr="00BD0D26" w:rsidRDefault="004810FF"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2 – Regular reporting</w:t>
            </w:r>
          </w:p>
        </w:tc>
      </w:tr>
      <w:tr w:rsidR="00EE167C" w:rsidRPr="00BD0D26" w:rsidTr="008D0FE0">
        <w:trPr>
          <w:trHeight w:val="144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4810FF" w:rsidRPr="00BD0D26" w:rsidRDefault="004810FF"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Z0020</w:t>
            </w:r>
          </w:p>
        </w:tc>
        <w:tc>
          <w:tcPr>
            <w:tcW w:w="2099" w:type="dxa"/>
            <w:tcBorders>
              <w:top w:val="single" w:sz="4" w:space="0" w:color="auto"/>
              <w:left w:val="single" w:sz="4" w:space="0" w:color="auto"/>
              <w:bottom w:val="single" w:sz="4" w:space="0" w:color="auto"/>
              <w:right w:val="single" w:sz="4" w:space="0" w:color="auto"/>
            </w:tcBorders>
            <w:shd w:val="clear" w:color="000000" w:fill="FFFFFF"/>
            <w:hideMark/>
          </w:tcPr>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Ring-fenced fund, matching </w:t>
            </w:r>
            <w:r w:rsidR="00371D4C" w:rsidRPr="00BD0D26">
              <w:rPr>
                <w:rFonts w:ascii="Times New Roman" w:eastAsia="Times New Roman" w:hAnsi="Times New Roman" w:cs="Times New Roman"/>
                <w:sz w:val="20"/>
                <w:szCs w:val="20"/>
                <w:lang w:val="en-GB" w:eastAsia="es-ES"/>
              </w:rPr>
              <w:t xml:space="preserve">adjustment </w:t>
            </w:r>
            <w:r w:rsidRPr="00BD0D26">
              <w:rPr>
                <w:rFonts w:ascii="Times New Roman" w:eastAsia="Times New Roman" w:hAnsi="Times New Roman" w:cs="Times New Roman"/>
                <w:sz w:val="20"/>
                <w:szCs w:val="20"/>
                <w:lang w:val="en-GB" w:eastAsia="es-ES"/>
              </w:rPr>
              <w:t>portfolio or remaining part</w:t>
            </w:r>
          </w:p>
        </w:tc>
        <w:tc>
          <w:tcPr>
            <w:tcW w:w="5210" w:type="dxa"/>
            <w:tcBorders>
              <w:top w:val="single" w:sz="4" w:space="0" w:color="auto"/>
              <w:left w:val="nil"/>
              <w:bottom w:val="single" w:sz="4" w:space="0" w:color="auto"/>
              <w:right w:val="single" w:sz="4" w:space="0" w:color="auto"/>
            </w:tcBorders>
            <w:shd w:val="clear" w:color="000000" w:fill="FFFFFF"/>
            <w:hideMark/>
          </w:tcPr>
          <w:p w:rsidR="004810FF" w:rsidRPr="00BD0D26" w:rsidRDefault="004810FF"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Identifies whether the reported figures are with regard to a RFF, matching </w:t>
            </w:r>
            <w:r w:rsidR="00371D4C" w:rsidRPr="00BD0D26">
              <w:rPr>
                <w:rFonts w:ascii="Times New Roman" w:eastAsia="Times New Roman" w:hAnsi="Times New Roman" w:cs="Times New Roman"/>
                <w:sz w:val="20"/>
                <w:szCs w:val="20"/>
                <w:lang w:val="en-GB" w:eastAsia="es-ES"/>
              </w:rPr>
              <w:t xml:space="preserve">adjustment </w:t>
            </w:r>
            <w:r w:rsidRPr="00BD0D26">
              <w:rPr>
                <w:rFonts w:ascii="Times New Roman" w:eastAsia="Times New Roman" w:hAnsi="Times New Roman" w:cs="Times New Roman"/>
                <w:sz w:val="20"/>
                <w:szCs w:val="20"/>
                <w:lang w:val="en-GB" w:eastAsia="es-ES"/>
              </w:rPr>
              <w:t>portfolio or to the remaining part. One of the options in the following closed list shall be used:</w:t>
            </w:r>
            <w:r w:rsidRPr="00BD0D26">
              <w:rPr>
                <w:rFonts w:ascii="Times New Roman" w:eastAsia="Times New Roman" w:hAnsi="Times New Roman" w:cs="Times New Roman"/>
                <w:sz w:val="20"/>
                <w:szCs w:val="20"/>
                <w:lang w:val="en-GB" w:eastAsia="es-ES"/>
              </w:rPr>
              <w:br/>
            </w:r>
            <w:r w:rsidR="006C6EC5" w:rsidRPr="00BD0D26">
              <w:rPr>
                <w:rFonts w:ascii="Times New Roman" w:eastAsia="Times New Roman" w:hAnsi="Times New Roman" w:cs="Times New Roman"/>
                <w:sz w:val="20"/>
                <w:szCs w:val="20"/>
                <w:lang w:val="en-GB" w:eastAsia="es-ES"/>
              </w:rPr>
              <w:t>1 – RFF/MAP</w:t>
            </w:r>
            <w:r w:rsidR="006C6EC5" w:rsidRPr="00BD0D26" w:rsidDel="00C11F0B">
              <w:rPr>
                <w:rFonts w:ascii="Times New Roman" w:eastAsia="Times New Roman" w:hAnsi="Times New Roman" w:cs="Times New Roman"/>
                <w:sz w:val="20"/>
                <w:szCs w:val="20"/>
                <w:lang w:val="en-GB" w:eastAsia="es-ES"/>
              </w:rPr>
              <w:t xml:space="preserve"> </w:t>
            </w:r>
            <w:r w:rsidR="006C6EC5" w:rsidRPr="00BD0D26">
              <w:rPr>
                <w:rFonts w:ascii="Times New Roman" w:eastAsia="Times New Roman" w:hAnsi="Times New Roman" w:cs="Times New Roman"/>
                <w:sz w:val="20"/>
                <w:szCs w:val="20"/>
                <w:lang w:val="en-GB" w:eastAsia="es-ES"/>
              </w:rPr>
              <w:br/>
              <w:t>2 – Remaining part</w:t>
            </w:r>
          </w:p>
        </w:tc>
      </w:tr>
      <w:tr w:rsidR="00EE167C" w:rsidRPr="00BD0D26" w:rsidTr="008D0FE0">
        <w:trPr>
          <w:trHeight w:val="117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4810FF" w:rsidRPr="00BD0D26" w:rsidRDefault="004810FF"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Z0030</w:t>
            </w:r>
          </w:p>
        </w:tc>
        <w:tc>
          <w:tcPr>
            <w:tcW w:w="2099" w:type="dxa"/>
            <w:tcBorders>
              <w:top w:val="single" w:sz="4" w:space="0" w:color="auto"/>
              <w:left w:val="nil"/>
              <w:bottom w:val="single" w:sz="4" w:space="0" w:color="auto"/>
              <w:right w:val="single" w:sz="4" w:space="0" w:color="auto"/>
            </w:tcBorders>
            <w:shd w:val="clear" w:color="auto" w:fill="auto"/>
            <w:hideMark/>
          </w:tcPr>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Fund/Portfolio number</w:t>
            </w:r>
          </w:p>
        </w:tc>
        <w:tc>
          <w:tcPr>
            <w:tcW w:w="5210" w:type="dxa"/>
            <w:tcBorders>
              <w:top w:val="single" w:sz="4" w:space="0" w:color="auto"/>
              <w:left w:val="nil"/>
              <w:bottom w:val="single" w:sz="4" w:space="0" w:color="auto"/>
              <w:right w:val="single" w:sz="4" w:space="0" w:color="auto"/>
            </w:tcBorders>
            <w:shd w:val="clear" w:color="auto" w:fill="auto"/>
            <w:hideMark/>
          </w:tcPr>
          <w:p w:rsidR="004810FF" w:rsidRPr="00BD0D26" w:rsidRDefault="00CD270A" w:rsidP="00EE167C">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hen item Z0020 = 1</w:t>
            </w:r>
            <w:r>
              <w:rPr>
                <w:rFonts w:ascii="Times New Roman" w:eastAsia="Times New Roman" w:hAnsi="Times New Roman" w:cs="Times New Roman"/>
                <w:sz w:val="20"/>
                <w:szCs w:val="20"/>
                <w:lang w:val="en-GB" w:eastAsia="es-ES"/>
              </w:rPr>
              <w:t>, i</w:t>
            </w:r>
            <w:r w:rsidR="004810FF" w:rsidRPr="00BD0D26">
              <w:rPr>
                <w:rFonts w:ascii="Times New Roman" w:eastAsia="Times New Roman" w:hAnsi="Times New Roman" w:cs="Times New Roman"/>
                <w:sz w:val="20"/>
                <w:szCs w:val="20"/>
                <w:lang w:val="en-GB" w:eastAsia="es-ES"/>
              </w:rPr>
              <w:t xml:space="preserve">dentification number for a ring fenced fund or matching </w:t>
            </w:r>
            <w:r w:rsidR="00371D4C" w:rsidRPr="00BD0D26">
              <w:rPr>
                <w:rFonts w:ascii="Times New Roman" w:eastAsia="Times New Roman" w:hAnsi="Times New Roman" w:cs="Times New Roman"/>
                <w:sz w:val="20"/>
                <w:szCs w:val="20"/>
                <w:lang w:val="en-GB" w:eastAsia="es-ES"/>
              </w:rPr>
              <w:t xml:space="preserve">adjustment </w:t>
            </w:r>
            <w:r w:rsidR="004810FF" w:rsidRPr="00BD0D26">
              <w:rPr>
                <w:rFonts w:ascii="Times New Roman" w:eastAsia="Times New Roman" w:hAnsi="Times New Roman" w:cs="Times New Roman"/>
                <w:sz w:val="20"/>
                <w:szCs w:val="20"/>
                <w:lang w:val="en-GB" w:eastAsia="es-ES"/>
              </w:rPr>
              <w:t xml:space="preserve">portfolio. This number is attributed by the undertaking and must be consistent over time and with the fund/portfolio number reported in other templates. </w:t>
            </w:r>
          </w:p>
          <w:p w:rsidR="004810FF" w:rsidRPr="00BD0D26" w:rsidRDefault="004810FF" w:rsidP="00EE167C">
            <w:pPr>
              <w:spacing w:after="0" w:line="240" w:lineRule="auto"/>
              <w:rPr>
                <w:rFonts w:ascii="Times New Roman" w:eastAsia="Times New Roman" w:hAnsi="Times New Roman" w:cs="Times New Roman"/>
                <w:sz w:val="20"/>
                <w:szCs w:val="20"/>
                <w:lang w:val="en-GB" w:eastAsia="es-ES"/>
              </w:rPr>
            </w:pPr>
          </w:p>
          <w:p w:rsidR="004810FF" w:rsidRPr="00BD0D26" w:rsidRDefault="00CD270A" w:rsidP="00CD270A">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w:t>
            </w:r>
            <w:r w:rsidR="004810FF" w:rsidRPr="00BD0D26">
              <w:rPr>
                <w:rFonts w:ascii="Times New Roman" w:eastAsia="Times New Roman" w:hAnsi="Times New Roman" w:cs="Times New Roman"/>
                <w:sz w:val="20"/>
                <w:szCs w:val="20"/>
                <w:lang w:val="en-GB" w:eastAsia="es-ES"/>
              </w:rPr>
              <w:t xml:space="preserve"> </w:t>
            </w:r>
          </w:p>
        </w:tc>
      </w:tr>
      <w:tr w:rsidR="00BF6376" w:rsidRPr="00BD0D26" w:rsidTr="008D0FE0">
        <w:trPr>
          <w:trHeight w:val="70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R0010/C0010</w:t>
            </w:r>
          </w:p>
        </w:tc>
        <w:tc>
          <w:tcPr>
            <w:tcW w:w="2099"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Simplifications used: mortality risk   </w:t>
            </w:r>
          </w:p>
        </w:tc>
        <w:tc>
          <w:tcPr>
            <w:tcW w:w="5210"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Identify whether an undertaking used simplifications for a calculation of mortality risk. The following options shall be used: </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1 – Simplifications used </w:t>
            </w:r>
          </w:p>
          <w:p w:rsidR="00BF6376"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2 – Simplifications not used</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041B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R0010/C0010 = 1, only C0060 and C0080 </w:t>
            </w:r>
            <w:r w:rsidR="00B041B1" w:rsidRPr="00BD0D26">
              <w:rPr>
                <w:rFonts w:ascii="Times New Roman" w:eastAsia="Times New Roman" w:hAnsi="Times New Roman" w:cs="Times New Roman"/>
                <w:sz w:val="20"/>
                <w:szCs w:val="20"/>
                <w:lang w:val="en-GB" w:eastAsia="es-ES"/>
              </w:rPr>
              <w:t>shall</w:t>
            </w:r>
            <w:r w:rsidRPr="00BD0D26">
              <w:rPr>
                <w:rFonts w:ascii="Times New Roman" w:eastAsia="Times New Roman" w:hAnsi="Times New Roman" w:cs="Times New Roman"/>
                <w:sz w:val="20"/>
                <w:szCs w:val="20"/>
                <w:lang w:val="en-GB" w:eastAsia="es-ES"/>
              </w:rPr>
              <w:t xml:space="preserve"> be filled in for R0100.</w:t>
            </w:r>
          </w:p>
        </w:tc>
      </w:tr>
      <w:tr w:rsidR="00BF6376" w:rsidRPr="00BD0D26" w:rsidTr="008D0FE0">
        <w:trPr>
          <w:trHeight w:val="416"/>
        </w:trPr>
        <w:tc>
          <w:tcPr>
            <w:tcW w:w="1763" w:type="dxa"/>
            <w:tcBorders>
              <w:top w:val="nil"/>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R0020/C0010</w:t>
            </w:r>
          </w:p>
        </w:tc>
        <w:tc>
          <w:tcPr>
            <w:tcW w:w="2099"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Simplifications used - longevity </w:t>
            </w:r>
          </w:p>
        </w:tc>
        <w:tc>
          <w:tcPr>
            <w:tcW w:w="5210"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Identify whether an undertaking used simplifications for the calculation of longevity risk. The following options shall be used:</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1 – Simplifications used </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2 – Simplifications not used</w:t>
            </w:r>
            <w:r w:rsidRPr="00BD0D26" w:rsidDel="00EE167C">
              <w:rPr>
                <w:rFonts w:ascii="Times New Roman" w:eastAsia="Times New Roman" w:hAnsi="Times New Roman" w:cs="Times New Roman"/>
                <w:sz w:val="20"/>
                <w:szCs w:val="20"/>
                <w:lang w:val="en-GB" w:eastAsia="es-ES"/>
              </w:rPr>
              <w:t xml:space="preserve">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041B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R0020/C0010 = 1, only C0060 and C0080 </w:t>
            </w:r>
            <w:r w:rsidR="00B041B1" w:rsidRPr="00BD0D26">
              <w:rPr>
                <w:rFonts w:ascii="Times New Roman" w:eastAsia="Times New Roman" w:hAnsi="Times New Roman" w:cs="Times New Roman"/>
                <w:sz w:val="20"/>
                <w:szCs w:val="20"/>
                <w:lang w:val="en-GB" w:eastAsia="es-ES"/>
              </w:rPr>
              <w:t>shall</w:t>
            </w:r>
            <w:r w:rsidRPr="00BD0D26">
              <w:rPr>
                <w:rFonts w:ascii="Times New Roman" w:eastAsia="Times New Roman" w:hAnsi="Times New Roman" w:cs="Times New Roman"/>
                <w:sz w:val="20"/>
                <w:szCs w:val="20"/>
                <w:lang w:val="en-GB" w:eastAsia="es-ES"/>
              </w:rPr>
              <w:t xml:space="preserve"> be filled in </w:t>
            </w:r>
            <w:r w:rsidRPr="00BD0D26">
              <w:rPr>
                <w:rFonts w:ascii="Times New Roman" w:eastAsia="Times New Roman" w:hAnsi="Times New Roman" w:cs="Times New Roman"/>
                <w:sz w:val="20"/>
                <w:szCs w:val="20"/>
                <w:lang w:val="en-GB" w:eastAsia="es-ES"/>
              </w:rPr>
              <w:lastRenderedPageBreak/>
              <w:t>for R0200.</w:t>
            </w:r>
          </w:p>
        </w:tc>
      </w:tr>
      <w:tr w:rsidR="00BF6376" w:rsidRPr="00BD0D26" w:rsidTr="008D0FE0">
        <w:trPr>
          <w:trHeight w:val="416"/>
        </w:trPr>
        <w:tc>
          <w:tcPr>
            <w:tcW w:w="1763" w:type="dxa"/>
            <w:tcBorders>
              <w:top w:val="nil"/>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lastRenderedPageBreak/>
              <w:t>R0030/C0010</w:t>
            </w:r>
          </w:p>
        </w:tc>
        <w:tc>
          <w:tcPr>
            <w:tcW w:w="2099"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Simplifications used:  disability- morbidity risk  - </w:t>
            </w:r>
          </w:p>
        </w:tc>
        <w:tc>
          <w:tcPr>
            <w:tcW w:w="5210"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Identify whether an undertaking used simplifications for the calculation of disability - morbidity risk. The following options shall be used:</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1 – Simplifications used </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2 – Simplifications not used</w:t>
            </w:r>
            <w:r w:rsidRPr="00BD0D26" w:rsidDel="00EE167C">
              <w:rPr>
                <w:rFonts w:ascii="Times New Roman" w:eastAsia="Times New Roman" w:hAnsi="Times New Roman" w:cs="Times New Roman"/>
                <w:sz w:val="20"/>
                <w:szCs w:val="20"/>
                <w:lang w:val="en-GB" w:eastAsia="es-ES"/>
              </w:rPr>
              <w:t xml:space="preserve">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041B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R0030/C0010 = 1, only C0060 and C0080 </w:t>
            </w:r>
            <w:r w:rsidR="00B041B1" w:rsidRPr="00BD0D26">
              <w:rPr>
                <w:rFonts w:ascii="Times New Roman" w:eastAsia="Times New Roman" w:hAnsi="Times New Roman" w:cs="Times New Roman"/>
                <w:sz w:val="20"/>
                <w:szCs w:val="20"/>
                <w:lang w:val="en-GB" w:eastAsia="es-ES"/>
              </w:rPr>
              <w:t>shall</w:t>
            </w:r>
            <w:r w:rsidRPr="00BD0D26">
              <w:rPr>
                <w:rFonts w:ascii="Times New Roman" w:eastAsia="Times New Roman" w:hAnsi="Times New Roman" w:cs="Times New Roman"/>
                <w:sz w:val="20"/>
                <w:szCs w:val="20"/>
                <w:lang w:val="en-GB" w:eastAsia="es-ES"/>
              </w:rPr>
              <w:t xml:space="preserve"> be filled in for R0300.</w:t>
            </w:r>
          </w:p>
        </w:tc>
      </w:tr>
      <w:tr w:rsidR="00BF6376" w:rsidRPr="00BD0D26" w:rsidTr="008D0FE0">
        <w:trPr>
          <w:trHeight w:val="750"/>
        </w:trPr>
        <w:tc>
          <w:tcPr>
            <w:tcW w:w="1763" w:type="dxa"/>
            <w:tcBorders>
              <w:top w:val="nil"/>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R0040/C0010</w:t>
            </w:r>
          </w:p>
        </w:tc>
        <w:tc>
          <w:tcPr>
            <w:tcW w:w="2099"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Simplifications used: lapse risk </w:t>
            </w:r>
          </w:p>
        </w:tc>
        <w:tc>
          <w:tcPr>
            <w:tcW w:w="5210"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Identify whether an undertaking used simplifications for the calculation of lapse risk. The following options shall be used: </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1 – Simplifications used </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2 – Simplifications not used</w:t>
            </w:r>
            <w:r w:rsidRPr="00BD0D26" w:rsidDel="00EE167C">
              <w:rPr>
                <w:rFonts w:ascii="Times New Roman" w:eastAsia="Times New Roman" w:hAnsi="Times New Roman" w:cs="Times New Roman"/>
                <w:sz w:val="20"/>
                <w:szCs w:val="20"/>
                <w:lang w:val="en-GB" w:eastAsia="es-ES"/>
              </w:rPr>
              <w:t xml:space="preserve">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R0040/C0010 = 1, only C0060 and C0080 </w:t>
            </w:r>
            <w:r w:rsidR="00B041B1" w:rsidRPr="00BD0D26">
              <w:rPr>
                <w:rFonts w:ascii="Times New Roman" w:eastAsia="Times New Roman" w:hAnsi="Times New Roman" w:cs="Times New Roman"/>
                <w:sz w:val="20"/>
                <w:szCs w:val="20"/>
                <w:lang w:val="en-GB" w:eastAsia="es-ES"/>
              </w:rPr>
              <w:t>shall</w:t>
            </w:r>
            <w:r w:rsidRPr="00BD0D26">
              <w:rPr>
                <w:rFonts w:ascii="Times New Roman" w:eastAsia="Times New Roman" w:hAnsi="Times New Roman" w:cs="Times New Roman"/>
                <w:sz w:val="20"/>
                <w:szCs w:val="20"/>
                <w:lang w:val="en-GB" w:eastAsia="es-ES"/>
              </w:rPr>
              <w:t xml:space="preserve"> be filled in for R04</w:t>
            </w:r>
            <w:r w:rsidR="00370DCA" w:rsidRPr="00BD0D26">
              <w:rPr>
                <w:rFonts w:ascii="Times New Roman" w:eastAsia="Times New Roman" w:hAnsi="Times New Roman" w:cs="Times New Roman"/>
                <w:sz w:val="20"/>
                <w:szCs w:val="20"/>
                <w:lang w:val="en-GB" w:eastAsia="es-ES"/>
              </w:rPr>
              <w:t>0</w:t>
            </w:r>
            <w:r w:rsidRPr="00BD0D26">
              <w:rPr>
                <w:rFonts w:ascii="Times New Roman" w:eastAsia="Times New Roman" w:hAnsi="Times New Roman" w:cs="Times New Roman"/>
                <w:sz w:val="20"/>
                <w:szCs w:val="20"/>
                <w:lang w:val="en-GB" w:eastAsia="es-ES"/>
              </w:rPr>
              <w:t xml:space="preserve">0 </w:t>
            </w:r>
            <w:r w:rsidR="00370DCA" w:rsidRPr="00BD0D26">
              <w:rPr>
                <w:rFonts w:ascii="Times New Roman" w:eastAsia="Times New Roman" w:hAnsi="Times New Roman" w:cs="Times New Roman"/>
                <w:sz w:val="20"/>
                <w:szCs w:val="20"/>
                <w:lang w:val="en-GB" w:eastAsia="es-ES"/>
              </w:rPr>
              <w:t>to</w:t>
            </w:r>
            <w:r w:rsidRPr="00BD0D26">
              <w:rPr>
                <w:rFonts w:ascii="Times New Roman" w:eastAsia="Times New Roman" w:hAnsi="Times New Roman" w:cs="Times New Roman"/>
                <w:sz w:val="20"/>
                <w:szCs w:val="20"/>
                <w:lang w:val="en-GB" w:eastAsia="es-ES"/>
              </w:rPr>
              <w:t xml:space="preserve"> R0420</w:t>
            </w:r>
            <w:r w:rsidR="005E75F4" w:rsidRPr="00BD0D26">
              <w:rPr>
                <w:rFonts w:ascii="Times New Roman" w:eastAsia="Times New Roman" w:hAnsi="Times New Roman" w:cs="Times New Roman"/>
                <w:sz w:val="20"/>
                <w:szCs w:val="20"/>
                <w:lang w:val="en-GB" w:eastAsia="es-ES"/>
              </w:rPr>
              <w:t>.</w:t>
            </w:r>
          </w:p>
          <w:p w:rsidR="00BF6376" w:rsidRPr="00BD0D26" w:rsidRDefault="00BF6376" w:rsidP="00B041B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R0430 </w:t>
            </w:r>
            <w:r w:rsidR="00B041B1" w:rsidRPr="00BD0D26">
              <w:rPr>
                <w:rFonts w:ascii="Times New Roman" w:eastAsia="Times New Roman" w:hAnsi="Times New Roman" w:cs="Times New Roman"/>
                <w:sz w:val="20"/>
                <w:szCs w:val="20"/>
                <w:lang w:val="en-GB" w:eastAsia="es-ES"/>
              </w:rPr>
              <w:t>shall</w:t>
            </w:r>
            <w:r w:rsidRPr="00BD0D26">
              <w:rPr>
                <w:rFonts w:ascii="Times New Roman" w:eastAsia="Times New Roman" w:hAnsi="Times New Roman" w:cs="Times New Roman"/>
                <w:sz w:val="20"/>
                <w:szCs w:val="20"/>
                <w:lang w:val="en-GB" w:eastAsia="es-ES"/>
              </w:rPr>
              <w:t xml:space="preserve"> be fully completed in any case.  </w:t>
            </w:r>
          </w:p>
        </w:tc>
      </w:tr>
      <w:tr w:rsidR="00BF6376" w:rsidRPr="00BD0D26" w:rsidTr="008D0FE0">
        <w:trPr>
          <w:trHeight w:val="630"/>
        </w:trPr>
        <w:tc>
          <w:tcPr>
            <w:tcW w:w="1763" w:type="dxa"/>
            <w:tcBorders>
              <w:top w:val="nil"/>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R0050/C0010</w:t>
            </w:r>
          </w:p>
        </w:tc>
        <w:tc>
          <w:tcPr>
            <w:tcW w:w="2099"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Simplifications used: life expense risk - </w:t>
            </w:r>
          </w:p>
        </w:tc>
        <w:tc>
          <w:tcPr>
            <w:tcW w:w="5210"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Identify whether an undertaking used simplifications for the calculation of life expense risk. The following options shall be used: </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1 – Simplifications used </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2 – Simplifications not used</w:t>
            </w:r>
            <w:r w:rsidRPr="00BD0D26" w:rsidDel="00EE167C">
              <w:rPr>
                <w:rFonts w:ascii="Times New Roman" w:eastAsia="Times New Roman" w:hAnsi="Times New Roman" w:cs="Times New Roman"/>
                <w:sz w:val="20"/>
                <w:szCs w:val="20"/>
                <w:lang w:val="en-GB" w:eastAsia="es-ES"/>
              </w:rPr>
              <w:t xml:space="preserve">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041B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R0050/C0010 = 1, only C0060 and C0080 </w:t>
            </w:r>
            <w:r w:rsidR="00B041B1" w:rsidRPr="00BD0D26">
              <w:rPr>
                <w:rFonts w:ascii="Times New Roman" w:eastAsia="Times New Roman" w:hAnsi="Times New Roman" w:cs="Times New Roman"/>
                <w:sz w:val="20"/>
                <w:szCs w:val="20"/>
                <w:lang w:val="en-GB" w:eastAsia="es-ES"/>
              </w:rPr>
              <w:t>shall</w:t>
            </w:r>
            <w:r w:rsidRPr="00BD0D26">
              <w:rPr>
                <w:rFonts w:ascii="Times New Roman" w:eastAsia="Times New Roman" w:hAnsi="Times New Roman" w:cs="Times New Roman"/>
                <w:sz w:val="20"/>
                <w:szCs w:val="20"/>
                <w:lang w:val="en-GB" w:eastAsia="es-ES"/>
              </w:rPr>
              <w:t xml:space="preserve"> be filled in for R0500.</w:t>
            </w:r>
          </w:p>
        </w:tc>
      </w:tr>
      <w:tr w:rsidR="00BF6376" w:rsidRPr="00BD0D26" w:rsidTr="008D0FE0">
        <w:trPr>
          <w:trHeight w:val="720"/>
        </w:trPr>
        <w:tc>
          <w:tcPr>
            <w:tcW w:w="1763" w:type="dxa"/>
            <w:tcBorders>
              <w:top w:val="nil"/>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R0060/C0010</w:t>
            </w:r>
          </w:p>
        </w:tc>
        <w:tc>
          <w:tcPr>
            <w:tcW w:w="2099"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Simplifications used: life catastrophe risk</w:t>
            </w:r>
          </w:p>
        </w:tc>
        <w:tc>
          <w:tcPr>
            <w:tcW w:w="5210"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Identify whether an undertaking used simplifications for the calculation of life catastrophe risk. The following options shall be used: </w:t>
            </w:r>
          </w:p>
          <w:p w:rsidR="00EE167C" w:rsidRPr="00BD0D26" w:rsidRDefault="00EE167C" w:rsidP="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1 – Simplifications used </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2 – Simplifications not used</w:t>
            </w:r>
            <w:r w:rsidRPr="00BD0D26" w:rsidDel="00EE167C">
              <w:rPr>
                <w:rFonts w:ascii="Times New Roman" w:eastAsia="Times New Roman" w:hAnsi="Times New Roman" w:cs="Times New Roman"/>
                <w:sz w:val="20"/>
                <w:szCs w:val="20"/>
                <w:lang w:val="en-GB" w:eastAsia="es-ES"/>
              </w:rPr>
              <w:t xml:space="preserve">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R0060/C0010 = 1, only C0060 and C0080 </w:t>
            </w:r>
            <w:r w:rsidR="00B041B1" w:rsidRPr="00BD0D26">
              <w:rPr>
                <w:rFonts w:ascii="Times New Roman" w:eastAsia="Times New Roman" w:hAnsi="Times New Roman" w:cs="Times New Roman"/>
                <w:sz w:val="20"/>
                <w:szCs w:val="20"/>
                <w:lang w:val="en-GB" w:eastAsia="es-ES"/>
              </w:rPr>
              <w:t>shall</w:t>
            </w:r>
            <w:r w:rsidRPr="00BD0D26">
              <w:rPr>
                <w:rFonts w:ascii="Times New Roman" w:eastAsia="Times New Roman" w:hAnsi="Times New Roman" w:cs="Times New Roman"/>
                <w:sz w:val="20"/>
                <w:szCs w:val="20"/>
                <w:lang w:val="en-GB" w:eastAsia="es-ES"/>
              </w:rPr>
              <w:t xml:space="preserve"> be filled in for R0</w:t>
            </w:r>
            <w:r w:rsidR="005E75F4" w:rsidRPr="00BD0D26">
              <w:rPr>
                <w:rFonts w:ascii="Times New Roman" w:eastAsia="Times New Roman" w:hAnsi="Times New Roman" w:cs="Times New Roman"/>
                <w:sz w:val="20"/>
                <w:szCs w:val="20"/>
                <w:lang w:val="en-GB" w:eastAsia="es-ES"/>
              </w:rPr>
              <w:t>7</w:t>
            </w:r>
            <w:r w:rsidRPr="00BD0D26">
              <w:rPr>
                <w:rFonts w:ascii="Times New Roman" w:eastAsia="Times New Roman" w:hAnsi="Times New Roman" w:cs="Times New Roman"/>
                <w:sz w:val="20"/>
                <w:szCs w:val="20"/>
                <w:lang w:val="en-GB" w:eastAsia="es-ES"/>
              </w:rPr>
              <w:t>00.</w:t>
            </w:r>
          </w:p>
        </w:tc>
      </w:tr>
      <w:tr w:rsidR="00EE167C" w:rsidRPr="00BD0D26" w:rsidTr="008D0FE0">
        <w:trPr>
          <w:trHeight w:val="285"/>
        </w:trPr>
        <w:tc>
          <w:tcPr>
            <w:tcW w:w="3862" w:type="dxa"/>
            <w:gridSpan w:val="2"/>
            <w:tcBorders>
              <w:top w:val="nil"/>
              <w:left w:val="nil"/>
              <w:bottom w:val="nil"/>
              <w:right w:val="nil"/>
            </w:tcBorders>
            <w:shd w:val="clear" w:color="auto" w:fill="auto"/>
          </w:tcPr>
          <w:p w:rsidR="00EE167C" w:rsidRPr="00BD0D26" w:rsidRDefault="00EE167C" w:rsidP="008D0FE0">
            <w:pPr>
              <w:spacing w:before="120" w:after="120" w:line="240" w:lineRule="auto"/>
              <w:rPr>
                <w:rFonts w:ascii="Times New Roman" w:eastAsia="Times New Roman" w:hAnsi="Times New Roman" w:cs="Times New Roman"/>
                <w:b/>
                <w:bCs/>
                <w:sz w:val="20"/>
                <w:szCs w:val="20"/>
                <w:lang w:val="en-GB" w:eastAsia="es-ES"/>
              </w:rPr>
            </w:pPr>
            <w:r w:rsidRPr="00BD0D26">
              <w:rPr>
                <w:rFonts w:ascii="Times New Roman" w:eastAsia="Times New Roman" w:hAnsi="Times New Roman" w:cs="Times New Roman"/>
                <w:b/>
                <w:sz w:val="20"/>
                <w:szCs w:val="20"/>
                <w:lang w:val="en-GB" w:eastAsia="es-ES"/>
              </w:rPr>
              <w:t>Life underwriting risk</w:t>
            </w:r>
          </w:p>
        </w:tc>
        <w:tc>
          <w:tcPr>
            <w:tcW w:w="5210" w:type="dxa"/>
            <w:tcBorders>
              <w:top w:val="nil"/>
              <w:left w:val="nil"/>
              <w:bottom w:val="nil"/>
              <w:right w:val="nil"/>
            </w:tcBorders>
            <w:shd w:val="clear" w:color="auto" w:fill="auto"/>
            <w:noWrap/>
            <w:hideMark/>
          </w:tcPr>
          <w:p w:rsidR="00EE167C" w:rsidRPr="00BD0D26" w:rsidRDefault="00EE167C" w:rsidP="008D0FE0">
            <w:pPr>
              <w:spacing w:before="120" w:after="120" w:line="240" w:lineRule="auto"/>
              <w:rPr>
                <w:rFonts w:ascii="Times New Roman" w:eastAsia="Times New Roman" w:hAnsi="Times New Roman" w:cs="Times New Roman"/>
                <w:b/>
                <w:bCs/>
                <w:sz w:val="20"/>
                <w:szCs w:val="20"/>
                <w:lang w:val="en-GB" w:eastAsia="es-ES"/>
              </w:rPr>
            </w:pPr>
          </w:p>
        </w:tc>
      </w:tr>
      <w:tr w:rsidR="00BF6376" w:rsidRPr="00BD0D26" w:rsidTr="008D0FE0">
        <w:trPr>
          <w:trHeight w:val="285"/>
        </w:trPr>
        <w:tc>
          <w:tcPr>
            <w:tcW w:w="1763" w:type="dxa"/>
            <w:vMerge w:val="restart"/>
            <w:tcBorders>
              <w:top w:val="single" w:sz="4" w:space="0" w:color="auto"/>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R0100/C0020</w:t>
            </w:r>
          </w:p>
        </w:tc>
        <w:tc>
          <w:tcPr>
            <w:tcW w:w="209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Assets – Mortality  risk </w:t>
            </w:r>
          </w:p>
        </w:tc>
        <w:tc>
          <w:tcPr>
            <w:tcW w:w="52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mortality risk,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8D0FE0">
        <w:trPr>
          <w:trHeight w:val="585"/>
        </w:trPr>
        <w:tc>
          <w:tcPr>
            <w:tcW w:w="1763" w:type="dxa"/>
            <w:vMerge/>
            <w:tcBorders>
              <w:top w:val="single" w:sz="4" w:space="0" w:color="auto"/>
              <w:left w:val="single" w:sz="4" w:space="0" w:color="auto"/>
              <w:bottom w:val="single" w:sz="4" w:space="0" w:color="auto"/>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210" w:type="dxa"/>
            <w:vMerge/>
            <w:tcBorders>
              <w:top w:val="single" w:sz="4" w:space="0" w:color="auto"/>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8D0FE0">
        <w:trPr>
          <w:trHeight w:val="915"/>
        </w:trPr>
        <w:tc>
          <w:tcPr>
            <w:tcW w:w="1763" w:type="dxa"/>
            <w:tcBorders>
              <w:top w:val="nil"/>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R0100/C0030</w:t>
            </w:r>
          </w:p>
        </w:tc>
        <w:tc>
          <w:tcPr>
            <w:tcW w:w="2099"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Liabilities – Mortality risk  </w:t>
            </w:r>
          </w:p>
        </w:tc>
        <w:tc>
          <w:tcPr>
            <w:tcW w:w="5210"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mortality risk,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8D0FE0">
        <w:trPr>
          <w:trHeight w:val="780"/>
        </w:trPr>
        <w:tc>
          <w:tcPr>
            <w:tcW w:w="1763" w:type="dxa"/>
            <w:tcBorders>
              <w:top w:val="nil"/>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R0100/C0040</w:t>
            </w:r>
          </w:p>
        </w:tc>
        <w:tc>
          <w:tcPr>
            <w:tcW w:w="2099"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Mortality risk </w:t>
            </w:r>
          </w:p>
        </w:tc>
        <w:tc>
          <w:tcPr>
            <w:tcW w:w="5210"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mortality risk after the shock (i.e. permanent increase in mortality rates).</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8D0FE0">
        <w:trPr>
          <w:trHeight w:val="1560"/>
        </w:trPr>
        <w:tc>
          <w:tcPr>
            <w:tcW w:w="1763" w:type="dxa"/>
            <w:tcBorders>
              <w:top w:val="nil"/>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R0100/C0050</w:t>
            </w:r>
          </w:p>
        </w:tc>
        <w:tc>
          <w:tcPr>
            <w:tcW w:w="2099"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(after the loss absorbing capacity of technical provisions) – Mortality risk</w:t>
            </w:r>
          </w:p>
        </w:tc>
        <w:tc>
          <w:tcPr>
            <w:tcW w:w="5210"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risk, after the shock (i.e. permanent increase in mortality rates).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EE167C" w:rsidRPr="00BD0D26" w:rsidTr="008D0FE0">
        <w:trPr>
          <w:trHeight w:val="1559"/>
        </w:trPr>
        <w:tc>
          <w:tcPr>
            <w:tcW w:w="1763" w:type="dxa"/>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EE167C"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lastRenderedPageBreak/>
              <w:t>R0100/C0060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 after shock – Net solvency capital requirements– Mortality risk</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net capital charge for mortality risk after the shock (after adjustment for the loss absorbing capacity of technical provisions).</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R0010/C0010=1, this item represents net capital charge for mortality risk calculated using simplifications.</w:t>
            </w:r>
          </w:p>
        </w:tc>
      </w:tr>
      <w:tr w:rsidR="00BF6376" w:rsidRPr="00BD0D26" w:rsidTr="008D0FE0">
        <w:trPr>
          <w:trHeight w:val="151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R0100/C0070</w:t>
            </w:r>
          </w:p>
        </w:tc>
        <w:tc>
          <w:tcPr>
            <w:tcW w:w="2099"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Liabilities (before the loss-absorbing capacity of technical provisions) – Mortality risk </w:t>
            </w:r>
          </w:p>
        </w:tc>
        <w:tc>
          <w:tcPr>
            <w:tcW w:w="5210"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mortality risk, after the shock (permanent increase in mortality rates).</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2D767C" w:rsidRPr="00BD0D26" w:rsidTr="008D0FE0">
        <w:trPr>
          <w:trHeight w:val="1297"/>
        </w:trPr>
        <w:tc>
          <w:tcPr>
            <w:tcW w:w="1763" w:type="dxa"/>
            <w:tcBorders>
              <w:top w:val="nil"/>
              <w:left w:val="single" w:sz="4" w:space="0" w:color="auto"/>
              <w:bottom w:val="single" w:sz="4" w:space="0" w:color="auto"/>
              <w:right w:val="single" w:sz="4" w:space="0" w:color="auto"/>
            </w:tcBorders>
            <w:shd w:val="clear" w:color="auto" w:fill="auto"/>
          </w:tcPr>
          <w:p w:rsidR="002D767C" w:rsidRPr="00BD0D26" w:rsidRDefault="002D767C"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R0100/C0080</w:t>
            </w:r>
          </w:p>
        </w:tc>
        <w:tc>
          <w:tcPr>
            <w:tcW w:w="2099" w:type="dxa"/>
            <w:tcBorders>
              <w:top w:val="nil"/>
              <w:left w:val="single" w:sz="4" w:space="0" w:color="auto"/>
              <w:bottom w:val="single" w:sz="4" w:space="0" w:color="auto"/>
              <w:right w:val="single" w:sz="4" w:space="0" w:color="auto"/>
            </w:tcBorders>
            <w:shd w:val="clear" w:color="auto" w:fill="auto"/>
            <w:hideMark/>
          </w:tcPr>
          <w:p w:rsidR="002D767C" w:rsidRPr="00BD0D26" w:rsidRDefault="002D7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 Mortality risk </w:t>
            </w:r>
          </w:p>
        </w:tc>
        <w:tc>
          <w:tcPr>
            <w:tcW w:w="5210" w:type="dxa"/>
            <w:tcBorders>
              <w:top w:val="single" w:sz="4" w:space="0" w:color="auto"/>
              <w:left w:val="nil"/>
              <w:right w:val="single" w:sz="4" w:space="0" w:color="auto"/>
            </w:tcBorders>
            <w:shd w:val="clear" w:color="auto" w:fill="auto"/>
            <w:hideMark/>
          </w:tcPr>
          <w:p w:rsidR="002D767C" w:rsidRPr="00BD0D26" w:rsidRDefault="002D7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for mortality risk. (before the loss absorbing capacity of technical provisions)</w:t>
            </w:r>
          </w:p>
          <w:p w:rsidR="002D767C" w:rsidRPr="00BD0D26" w:rsidRDefault="002D767C" w:rsidP="00BF6376">
            <w:pPr>
              <w:spacing w:after="0" w:line="240" w:lineRule="auto"/>
              <w:rPr>
                <w:rFonts w:ascii="Times New Roman" w:eastAsia="Times New Roman" w:hAnsi="Times New Roman" w:cs="Times New Roman"/>
                <w:sz w:val="20"/>
                <w:szCs w:val="20"/>
                <w:lang w:val="en-GB" w:eastAsia="es-ES"/>
              </w:rPr>
            </w:pPr>
          </w:p>
          <w:p w:rsidR="002D767C" w:rsidRPr="00BD0D26" w:rsidRDefault="002D7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R0010/C0010=1, this item represents gross capital charge for mortality risk calculated using simplifications.</w:t>
            </w:r>
          </w:p>
        </w:tc>
      </w:tr>
      <w:tr w:rsidR="00BF6376" w:rsidRPr="00BD0D26" w:rsidTr="008D0FE0">
        <w:trPr>
          <w:trHeight w:val="102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R0200/C0020</w:t>
            </w:r>
          </w:p>
        </w:tc>
        <w:tc>
          <w:tcPr>
            <w:tcW w:w="2099"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Assets – Longevity  risk </w:t>
            </w:r>
          </w:p>
        </w:tc>
        <w:tc>
          <w:tcPr>
            <w:tcW w:w="5210"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longevity risk,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8D0FE0">
        <w:trPr>
          <w:trHeight w:val="990"/>
        </w:trPr>
        <w:tc>
          <w:tcPr>
            <w:tcW w:w="1763" w:type="dxa"/>
            <w:tcBorders>
              <w:top w:val="nil"/>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R0200/C0030</w:t>
            </w:r>
          </w:p>
        </w:tc>
        <w:tc>
          <w:tcPr>
            <w:tcW w:w="2099"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Liabilities – Longevity risk  </w:t>
            </w:r>
          </w:p>
        </w:tc>
        <w:tc>
          <w:tcPr>
            <w:tcW w:w="5210"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longevity risk charge,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8D0FE0">
        <w:trPr>
          <w:trHeight w:val="765"/>
        </w:trPr>
        <w:tc>
          <w:tcPr>
            <w:tcW w:w="1763" w:type="dxa"/>
            <w:tcBorders>
              <w:top w:val="nil"/>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R0200/C0040</w:t>
            </w:r>
          </w:p>
        </w:tc>
        <w:tc>
          <w:tcPr>
            <w:tcW w:w="2099"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Longevity risk </w:t>
            </w:r>
          </w:p>
        </w:tc>
        <w:tc>
          <w:tcPr>
            <w:tcW w:w="5210"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longevity risk, after the shock (i.e. permanent decrease in mortality rates).</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8D0FE0">
        <w:trPr>
          <w:trHeight w:val="1545"/>
        </w:trPr>
        <w:tc>
          <w:tcPr>
            <w:tcW w:w="1763" w:type="dxa"/>
            <w:tcBorders>
              <w:top w:val="nil"/>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R0200/C0050</w:t>
            </w:r>
          </w:p>
        </w:tc>
        <w:tc>
          <w:tcPr>
            <w:tcW w:w="2099"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(after the loss absorbing capacity of technical provisions) – Longevity risk</w:t>
            </w:r>
          </w:p>
        </w:tc>
        <w:tc>
          <w:tcPr>
            <w:tcW w:w="5210"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longevity risk, after the shock (i.e. permanent decrease in mortality rates).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EE167C" w:rsidRPr="00BD0D26" w:rsidTr="008D0FE0">
        <w:trPr>
          <w:trHeight w:val="1628"/>
        </w:trPr>
        <w:tc>
          <w:tcPr>
            <w:tcW w:w="1763" w:type="dxa"/>
            <w:tcBorders>
              <w:top w:val="nil"/>
              <w:left w:val="single" w:sz="4" w:space="0" w:color="auto"/>
              <w:bottom w:val="single" w:sz="4" w:space="0" w:color="auto"/>
              <w:right w:val="single" w:sz="4" w:space="0" w:color="auto"/>
            </w:tcBorders>
            <w:shd w:val="clear" w:color="auto" w:fill="auto"/>
          </w:tcPr>
          <w:p w:rsidR="00EE167C" w:rsidRPr="00BD0D26" w:rsidRDefault="00EE167C"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R0200/C0060</w:t>
            </w:r>
          </w:p>
        </w:tc>
        <w:tc>
          <w:tcPr>
            <w:tcW w:w="2099" w:type="dxa"/>
            <w:tcBorders>
              <w:top w:val="nil"/>
              <w:left w:val="single" w:sz="4" w:space="0" w:color="auto"/>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 after shock – Net solvency capital requirements – Longevity risk</w:t>
            </w:r>
          </w:p>
        </w:tc>
        <w:tc>
          <w:tcPr>
            <w:tcW w:w="5210" w:type="dxa"/>
            <w:tcBorders>
              <w:top w:val="single" w:sz="4" w:space="0" w:color="auto"/>
              <w:left w:val="nil"/>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net capital charge for longevity risk after the shock (after adjustment for the loss absorbing capacity of technical provisions).</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 </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R0020/C0010=1, this item represents net capital charge for longevity risk calculated using simplifications</w:t>
            </w:r>
          </w:p>
        </w:tc>
      </w:tr>
      <w:tr w:rsidR="00BF6376" w:rsidRPr="00BD0D26" w:rsidTr="008D0FE0">
        <w:trPr>
          <w:trHeight w:val="156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R0200/C0070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Liabilities (before the loss-absorbing capacity of technical provisions)– Longevity risk </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longevity risk charge, after the shock (permanent decrease in mortality rates.</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EE167C" w:rsidRPr="00BD0D26" w:rsidTr="008D0FE0">
        <w:trPr>
          <w:trHeight w:val="133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EE167C"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R0200/C0080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 Longevity risk </w:t>
            </w:r>
          </w:p>
        </w:tc>
        <w:tc>
          <w:tcPr>
            <w:tcW w:w="5210" w:type="dxa"/>
            <w:tcBorders>
              <w:top w:val="single" w:sz="4" w:space="0" w:color="auto"/>
              <w:left w:val="nil"/>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for longevity risk (before the loss absorbing capacity of technical provisions).</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p>
          <w:p w:rsidR="00EE167C" w:rsidRPr="00BD0D26" w:rsidRDefault="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R0020/C0010=1, this item represents gross capital charge for longevity risk calculated using simplifications. </w:t>
            </w:r>
          </w:p>
        </w:tc>
      </w:tr>
      <w:tr w:rsidR="00BF6376" w:rsidRPr="00BD0D26" w:rsidTr="008D0FE0">
        <w:trPr>
          <w:trHeight w:val="90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R0300/C0020</w:t>
            </w:r>
          </w:p>
        </w:tc>
        <w:tc>
          <w:tcPr>
            <w:tcW w:w="2099"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Assets – Disability - morbidity  risk </w:t>
            </w:r>
          </w:p>
        </w:tc>
        <w:tc>
          <w:tcPr>
            <w:tcW w:w="5210"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disability - morbidity risk,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8D0FE0">
        <w:trPr>
          <w:trHeight w:val="97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R0300/C0030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Liabilities – Disability- morbidity risk  </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disability – morbidity risk,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8D0FE0">
        <w:trPr>
          <w:trHeight w:val="219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R0300/C0040</w:t>
            </w:r>
          </w:p>
        </w:tc>
        <w:tc>
          <w:tcPr>
            <w:tcW w:w="2099"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Disability - morbidity risk </w:t>
            </w:r>
          </w:p>
        </w:tc>
        <w:tc>
          <w:tcPr>
            <w:tcW w:w="5210"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disability – morbidity risk, after the shock (i.e. as prescribed by standard formula: an increase in disability and morbidity rates which are used in calculation  of technical provisions to reflect the disability and morbidity experience in the next following 12 months , and for all months after the following 12 months  and a decrease in the disability and morbidity rates recovery rates  used in the calculation of technical provisions in respect of next 12 months and for all year thereafter.</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8D0FE0">
        <w:trPr>
          <w:trHeight w:val="1590"/>
        </w:trPr>
        <w:tc>
          <w:tcPr>
            <w:tcW w:w="1763" w:type="dxa"/>
            <w:tcBorders>
              <w:top w:val="nil"/>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R0300/C0050</w:t>
            </w:r>
          </w:p>
        </w:tc>
        <w:tc>
          <w:tcPr>
            <w:tcW w:w="2099"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(after the loss absorbing capacity of technical provisions) – Disability - morbidity risk</w:t>
            </w:r>
          </w:p>
        </w:tc>
        <w:tc>
          <w:tcPr>
            <w:tcW w:w="5210"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(after the loss absorbing capacity of technical provisions)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disability - morbidity risk, after the shock (i.e. as prescribed by standard formula, see description provided in definition to cell R0300/C0040).</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2D767C" w:rsidRPr="00BD0D26" w:rsidTr="008D0FE0">
        <w:trPr>
          <w:trHeight w:val="1666"/>
        </w:trPr>
        <w:tc>
          <w:tcPr>
            <w:tcW w:w="1763" w:type="dxa"/>
            <w:tcBorders>
              <w:top w:val="nil"/>
              <w:left w:val="single" w:sz="4" w:space="0" w:color="auto"/>
              <w:bottom w:val="single" w:sz="4" w:space="0" w:color="auto"/>
              <w:right w:val="single" w:sz="4" w:space="0" w:color="auto"/>
            </w:tcBorders>
            <w:shd w:val="clear" w:color="auto" w:fill="auto"/>
          </w:tcPr>
          <w:p w:rsidR="002D767C" w:rsidRPr="00BD0D26" w:rsidRDefault="002D767C"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R0300/C0060</w:t>
            </w:r>
          </w:p>
        </w:tc>
        <w:tc>
          <w:tcPr>
            <w:tcW w:w="2099" w:type="dxa"/>
            <w:tcBorders>
              <w:top w:val="nil"/>
              <w:left w:val="single" w:sz="4" w:space="0" w:color="auto"/>
              <w:bottom w:val="single" w:sz="4" w:space="0" w:color="auto"/>
              <w:right w:val="single" w:sz="4" w:space="0" w:color="auto"/>
            </w:tcBorders>
            <w:shd w:val="clear" w:color="auto" w:fill="auto"/>
            <w:hideMark/>
          </w:tcPr>
          <w:p w:rsidR="002D767C" w:rsidRPr="00BD0D26" w:rsidRDefault="002D7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 after shock – Net solvency capital requirements– Disability – morbidity risk</w:t>
            </w:r>
          </w:p>
        </w:tc>
        <w:tc>
          <w:tcPr>
            <w:tcW w:w="5210" w:type="dxa"/>
            <w:tcBorders>
              <w:top w:val="single" w:sz="4" w:space="0" w:color="auto"/>
              <w:left w:val="nil"/>
              <w:right w:val="single" w:sz="4" w:space="0" w:color="auto"/>
            </w:tcBorders>
            <w:shd w:val="clear" w:color="auto" w:fill="auto"/>
            <w:hideMark/>
          </w:tcPr>
          <w:p w:rsidR="002D767C" w:rsidRPr="00BD0D26" w:rsidRDefault="002D7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net capital charge for disability - morbidity risk, after adjustment for the loss absorbing capacity of technical provisions. </w:t>
            </w:r>
          </w:p>
          <w:p w:rsidR="002D767C" w:rsidRPr="00BD0D26" w:rsidRDefault="002D767C" w:rsidP="00BF6376">
            <w:pPr>
              <w:spacing w:after="0" w:line="240" w:lineRule="auto"/>
              <w:rPr>
                <w:rFonts w:ascii="Times New Roman" w:eastAsia="Times New Roman" w:hAnsi="Times New Roman" w:cs="Times New Roman"/>
                <w:sz w:val="20"/>
                <w:szCs w:val="20"/>
                <w:lang w:val="en-GB" w:eastAsia="es-ES"/>
              </w:rPr>
            </w:pPr>
          </w:p>
          <w:p w:rsidR="002D767C" w:rsidRPr="00BD0D26" w:rsidRDefault="002D7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R0030/C0010=1, this item represents net capital charge for disability and morbidity risk calculated using simplifications. </w:t>
            </w:r>
          </w:p>
        </w:tc>
      </w:tr>
      <w:tr w:rsidR="00BF6376" w:rsidRPr="00BD0D26" w:rsidTr="008D0FE0">
        <w:trPr>
          <w:trHeight w:val="1605"/>
        </w:trPr>
        <w:tc>
          <w:tcPr>
            <w:tcW w:w="1763" w:type="dxa"/>
            <w:tcBorders>
              <w:top w:val="nil"/>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R0300/C0070</w:t>
            </w:r>
          </w:p>
        </w:tc>
        <w:tc>
          <w:tcPr>
            <w:tcW w:w="2099" w:type="dxa"/>
            <w:tcBorders>
              <w:top w:val="nil"/>
              <w:left w:val="nil"/>
              <w:bottom w:val="single" w:sz="4" w:space="0" w:color="auto"/>
              <w:right w:val="single" w:sz="4" w:space="0" w:color="auto"/>
            </w:tcBorders>
            <w:shd w:val="clear" w:color="auto" w:fill="auto"/>
            <w:hideMark/>
          </w:tcPr>
          <w:p w:rsidR="00BF6376" w:rsidRPr="00BD0D26" w:rsidRDefault="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w:t>
            </w:r>
            <w:r w:rsidR="008D348F" w:rsidRPr="00BD0D26">
              <w:rPr>
                <w:rFonts w:ascii="Times New Roman" w:eastAsia="Times New Roman" w:hAnsi="Times New Roman" w:cs="Times New Roman"/>
                <w:sz w:val="20"/>
                <w:szCs w:val="20"/>
                <w:lang w:val="en-GB" w:eastAsia="es-ES"/>
              </w:rPr>
              <w:t>before</w:t>
            </w:r>
            <w:r w:rsidRPr="00BD0D26">
              <w:rPr>
                <w:rFonts w:ascii="Times New Roman" w:eastAsia="Times New Roman" w:hAnsi="Times New Roman" w:cs="Times New Roman"/>
                <w:sz w:val="20"/>
                <w:szCs w:val="20"/>
                <w:lang w:val="en-GB" w:eastAsia="es-ES"/>
              </w:rPr>
              <w:t xml:space="preserve"> the loss-absorbing capacity of technical provisions) - Disability - morbidity risk</w:t>
            </w:r>
          </w:p>
        </w:tc>
        <w:tc>
          <w:tcPr>
            <w:tcW w:w="5210"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disability - morbidity risk, after the shock (i.e. as prescribed by standard formula, see description provided in definition to cell R0300/C0040).</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EE167C" w:rsidRPr="00BD0D26" w:rsidTr="008D0FE0">
        <w:trPr>
          <w:trHeight w:val="1404"/>
        </w:trPr>
        <w:tc>
          <w:tcPr>
            <w:tcW w:w="1763" w:type="dxa"/>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EE167C"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R0300/C0080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Disability - morbidity risk </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for disability – morbidity risk (before the loss absorbing capacity of technical provisions).</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p>
          <w:p w:rsidR="00EE167C" w:rsidRPr="00BD0D26" w:rsidRDefault="00EE167C">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R0030/C0010=1, this item represents gross capital charge for disability and morbidity risk calculated using simplifications.</w:t>
            </w:r>
          </w:p>
        </w:tc>
      </w:tr>
      <w:tr w:rsidR="00E838F8" w:rsidRPr="00BD0D26" w:rsidTr="00902890">
        <w:trPr>
          <w:trHeight w:val="1545"/>
        </w:trPr>
        <w:tc>
          <w:tcPr>
            <w:tcW w:w="1763" w:type="dxa"/>
            <w:tcBorders>
              <w:top w:val="single" w:sz="4" w:space="0" w:color="auto"/>
              <w:left w:val="single" w:sz="4" w:space="0" w:color="auto"/>
              <w:bottom w:val="single" w:sz="4" w:space="0" w:color="000000"/>
              <w:right w:val="single" w:sz="4" w:space="0" w:color="auto"/>
            </w:tcBorders>
            <w:shd w:val="clear" w:color="auto" w:fill="auto"/>
          </w:tcPr>
          <w:p w:rsidR="00E838F8" w:rsidRPr="00BD0D26" w:rsidRDefault="00E838F8"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R0400/C0060</w:t>
            </w:r>
          </w:p>
        </w:tc>
        <w:tc>
          <w:tcPr>
            <w:tcW w:w="2099" w:type="dxa"/>
            <w:tcBorders>
              <w:top w:val="single" w:sz="4" w:space="0" w:color="auto"/>
              <w:left w:val="single" w:sz="4" w:space="0" w:color="auto"/>
              <w:bottom w:val="single" w:sz="4" w:space="0" w:color="000000"/>
              <w:right w:val="single" w:sz="4" w:space="0" w:color="auto"/>
            </w:tcBorders>
            <w:shd w:val="clear" w:color="auto" w:fill="auto"/>
            <w:hideMark/>
          </w:tcPr>
          <w:p w:rsidR="00E838F8" w:rsidRPr="00BD0D26" w:rsidRDefault="00E838F8"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Net solvency capital requirements– Lapse risk </w:t>
            </w:r>
          </w:p>
        </w:tc>
        <w:tc>
          <w:tcPr>
            <w:tcW w:w="5210" w:type="dxa"/>
            <w:tcBorders>
              <w:top w:val="single" w:sz="4" w:space="0" w:color="auto"/>
              <w:left w:val="nil"/>
              <w:right w:val="single" w:sz="4" w:space="0" w:color="auto"/>
            </w:tcBorders>
            <w:shd w:val="clear" w:color="auto" w:fill="auto"/>
            <w:hideMark/>
          </w:tcPr>
          <w:p w:rsidR="00E838F8" w:rsidRDefault="00E838F8"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overall net capital charge for lapse risk, after adjustment for the loss absorbing capacity of technical provisions.</w:t>
            </w:r>
          </w:p>
          <w:p w:rsidR="00E838F8" w:rsidRPr="00BD0D26" w:rsidRDefault="00E838F8" w:rsidP="00BF6376">
            <w:pPr>
              <w:spacing w:after="0" w:line="240" w:lineRule="auto"/>
              <w:rPr>
                <w:rFonts w:ascii="Times New Roman" w:eastAsia="Times New Roman" w:hAnsi="Times New Roman" w:cs="Times New Roman"/>
                <w:sz w:val="20"/>
                <w:szCs w:val="20"/>
                <w:lang w:val="en-GB" w:eastAsia="es-ES"/>
              </w:rPr>
            </w:pPr>
          </w:p>
          <w:p w:rsidR="00E838F8" w:rsidRPr="00BD0D26" w:rsidRDefault="00E838F8"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R0040/C0010=1, this item represents net capital charge for lapse risk calculated using simplifications.</w:t>
            </w:r>
          </w:p>
        </w:tc>
      </w:tr>
      <w:tr w:rsidR="00EE167C" w:rsidRPr="00BD0D26" w:rsidTr="008D0FE0">
        <w:trPr>
          <w:trHeight w:val="1354"/>
        </w:trPr>
        <w:tc>
          <w:tcPr>
            <w:tcW w:w="1763" w:type="dxa"/>
            <w:tcBorders>
              <w:top w:val="single" w:sz="4" w:space="0" w:color="auto"/>
              <w:left w:val="single" w:sz="4" w:space="0" w:color="auto"/>
              <w:bottom w:val="single" w:sz="4" w:space="0" w:color="auto"/>
              <w:right w:val="single" w:sz="4" w:space="0" w:color="auto"/>
            </w:tcBorders>
            <w:shd w:val="clear" w:color="auto" w:fill="auto"/>
          </w:tcPr>
          <w:p w:rsidR="00EE167C" w:rsidRPr="00BD0D26" w:rsidRDefault="00EE167C"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Lapse risk </w:t>
            </w:r>
          </w:p>
        </w:tc>
        <w:tc>
          <w:tcPr>
            <w:tcW w:w="5210" w:type="dxa"/>
            <w:tcBorders>
              <w:top w:val="single" w:sz="4" w:space="0" w:color="auto"/>
              <w:left w:val="nil"/>
              <w:bottom w:val="single" w:sz="4" w:space="0" w:color="auto"/>
              <w:right w:val="single" w:sz="4" w:space="0" w:color="auto"/>
            </w:tcBorders>
            <w:shd w:val="clear" w:color="auto" w:fill="auto"/>
            <w:hideMark/>
          </w:tcPr>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overall gross capital charge (before the loss-absorbing capacity of technical provisions) for lapse risk.</w:t>
            </w: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p>
          <w:p w:rsidR="00EE167C" w:rsidRPr="00BD0D26" w:rsidRDefault="00EE167C"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R0040/C0010=1, this item represents gross capital charge for lapse risk calculated using simplifications.</w:t>
            </w:r>
          </w:p>
        </w:tc>
      </w:tr>
      <w:tr w:rsidR="00BF6376" w:rsidRPr="00BD0D26" w:rsidTr="008D0FE0">
        <w:trPr>
          <w:trHeight w:val="123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R0410/C0020</w:t>
            </w:r>
          </w:p>
        </w:tc>
        <w:tc>
          <w:tcPr>
            <w:tcW w:w="2099"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Initial absolute values before shock – Assets – Lapse risk- risk of increase in lapse rates</w:t>
            </w:r>
          </w:p>
        </w:tc>
        <w:tc>
          <w:tcPr>
            <w:tcW w:w="5210"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the risk of an increase in lapse rates,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8D0FE0">
        <w:trPr>
          <w:trHeight w:val="1350"/>
        </w:trPr>
        <w:tc>
          <w:tcPr>
            <w:tcW w:w="1763" w:type="dxa"/>
            <w:tcBorders>
              <w:top w:val="nil"/>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R0410/C0030</w:t>
            </w:r>
          </w:p>
        </w:tc>
        <w:tc>
          <w:tcPr>
            <w:tcW w:w="2099"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Liabilities – Lapse risk – risk of increase in lapse rates </w:t>
            </w:r>
          </w:p>
        </w:tc>
        <w:tc>
          <w:tcPr>
            <w:tcW w:w="5210"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the risk of an increase in lapse rates,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8D0FE0" w:rsidRPr="00BD0D26" w:rsidTr="008D0FE0">
        <w:trPr>
          <w:trHeight w:val="161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8D0FE0" w:rsidRPr="00BD0D26" w:rsidRDefault="008D0FE0"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R0410/C0040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Lapse risk –risk of increase in lapse rates </w:t>
            </w:r>
          </w:p>
        </w:tc>
        <w:tc>
          <w:tcPr>
            <w:tcW w:w="5210" w:type="dxa"/>
            <w:tcBorders>
              <w:top w:val="single" w:sz="4" w:space="0" w:color="auto"/>
              <w:left w:val="nil"/>
              <w:bottom w:val="single" w:sz="4" w:space="0" w:color="auto"/>
              <w:right w:val="single" w:sz="4" w:space="0" w:color="auto"/>
            </w:tcBorders>
            <w:shd w:val="clear" w:color="auto" w:fill="auto"/>
            <w:hideMark/>
          </w:tcPr>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r>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the risk of an increase in lapse rates, after the shock (i.e. permanent increase in the lapse rates).</w:t>
            </w:r>
          </w:p>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p>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8D0FE0" w:rsidRPr="00BD0D26" w:rsidTr="008D0FE0">
        <w:trPr>
          <w:trHeight w:val="1848"/>
        </w:trPr>
        <w:tc>
          <w:tcPr>
            <w:tcW w:w="1763" w:type="dxa"/>
            <w:tcBorders>
              <w:top w:val="single" w:sz="4" w:space="0" w:color="auto"/>
              <w:left w:val="single" w:sz="4" w:space="0" w:color="auto"/>
              <w:bottom w:val="single" w:sz="4" w:space="0" w:color="auto"/>
              <w:right w:val="single" w:sz="4" w:space="0" w:color="auto"/>
            </w:tcBorders>
            <w:shd w:val="clear" w:color="auto" w:fill="auto"/>
          </w:tcPr>
          <w:p w:rsidR="008D0FE0" w:rsidRPr="00BD0D26" w:rsidRDefault="008D0FE0"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R0410/C0050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(after the loss absorbing capacity of technical provisions) – Lapse risk – risk of increase in lapse rates</w:t>
            </w:r>
          </w:p>
        </w:tc>
        <w:tc>
          <w:tcPr>
            <w:tcW w:w="5210" w:type="dxa"/>
            <w:tcBorders>
              <w:top w:val="single" w:sz="4" w:space="0" w:color="auto"/>
              <w:left w:val="nil"/>
              <w:bottom w:val="single" w:sz="4" w:space="0" w:color="auto"/>
              <w:right w:val="single" w:sz="4" w:space="0" w:color="auto"/>
            </w:tcBorders>
            <w:shd w:val="clear" w:color="auto" w:fill="auto"/>
            <w:hideMark/>
          </w:tcPr>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(including the loss absorbing capacity of technical provisions) </w:t>
            </w:r>
            <w:r>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the risk of an increase in lapse rates, after the shock (i.e. permanent increase in the lapse rates).</w:t>
            </w:r>
          </w:p>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p>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EF518B" w:rsidRPr="00BD0D26" w:rsidTr="008D0FE0">
        <w:trPr>
          <w:trHeight w:val="1747"/>
        </w:trPr>
        <w:tc>
          <w:tcPr>
            <w:tcW w:w="1763" w:type="dxa"/>
            <w:tcBorders>
              <w:top w:val="single" w:sz="4" w:space="0" w:color="auto"/>
              <w:left w:val="single" w:sz="4" w:space="0" w:color="auto"/>
              <w:bottom w:val="single" w:sz="4" w:space="0" w:color="auto"/>
              <w:right w:val="single" w:sz="4" w:space="0" w:color="auto"/>
            </w:tcBorders>
            <w:shd w:val="clear" w:color="auto" w:fill="auto"/>
          </w:tcPr>
          <w:p w:rsidR="00EF518B" w:rsidRPr="00BD0D26" w:rsidRDefault="00EF518B"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R0410/C0060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Net solvency capital requirements– Lapse risk – risk of increase in lapse rates </w:t>
            </w:r>
          </w:p>
        </w:tc>
        <w:tc>
          <w:tcPr>
            <w:tcW w:w="5210" w:type="dxa"/>
            <w:tcBorders>
              <w:top w:val="single" w:sz="4" w:space="0" w:color="auto"/>
              <w:left w:val="nil"/>
              <w:bottom w:val="single" w:sz="4" w:space="0" w:color="auto"/>
              <w:right w:val="single" w:sz="4" w:space="0" w:color="auto"/>
            </w:tcBorders>
            <w:shd w:val="clear" w:color="auto" w:fill="auto"/>
            <w:hideMark/>
          </w:tcPr>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net capital charge for the risk of a permanent increase in lapse rates, after adjustment for the loss absorbing capacity of technical provisions. </w:t>
            </w:r>
          </w:p>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p>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If R0040/C0010=1, this item represents net capital charge for a permanent increase in lapse rates, calculated using simplified calculation for lapse rate. </w:t>
            </w:r>
          </w:p>
        </w:tc>
      </w:tr>
      <w:tr w:rsidR="008D0FE0" w:rsidRPr="00BD0D26" w:rsidTr="008D0FE0">
        <w:trPr>
          <w:trHeight w:val="208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8D0FE0" w:rsidRPr="00BD0D26" w:rsidRDefault="008D0FE0"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R0410/C0070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(before the loss-absorbing capacity of technical provisions – Lapse risk – risk of increase in lapse rates)</w:t>
            </w:r>
          </w:p>
        </w:tc>
        <w:tc>
          <w:tcPr>
            <w:tcW w:w="5210" w:type="dxa"/>
            <w:tcBorders>
              <w:top w:val="single" w:sz="4" w:space="0" w:color="auto"/>
              <w:left w:val="nil"/>
              <w:bottom w:val="single" w:sz="4" w:space="0" w:color="auto"/>
              <w:right w:val="single" w:sz="4" w:space="0" w:color="auto"/>
            </w:tcBorders>
            <w:shd w:val="clear" w:color="auto" w:fill="auto"/>
            <w:hideMark/>
          </w:tcPr>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r>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the risk of a permanent increase in lapse rates, after the shock (permanent increase in lapse rates).</w:t>
            </w:r>
          </w:p>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p>
          <w:p w:rsidR="008D0FE0" w:rsidRPr="00BD0D26" w:rsidRDefault="008D0FE0"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The amount of TP shall be net of reinsurance and SPV </w:t>
            </w:r>
            <w:proofErr w:type="spellStart"/>
            <w:r w:rsidRPr="00BD0D26">
              <w:rPr>
                <w:rFonts w:ascii="Times New Roman" w:eastAsia="Times New Roman" w:hAnsi="Times New Roman" w:cs="Times New Roman"/>
                <w:sz w:val="20"/>
                <w:szCs w:val="20"/>
                <w:lang w:val="en-GB" w:eastAsia="es-ES"/>
              </w:rPr>
              <w:t>recoverables</w:t>
            </w:r>
            <w:proofErr w:type="spellEnd"/>
            <w:r w:rsidRPr="00BD0D26">
              <w:rPr>
                <w:rFonts w:ascii="Times New Roman" w:eastAsia="Times New Roman" w:hAnsi="Times New Roman" w:cs="Times New Roman"/>
                <w:sz w:val="20"/>
                <w:szCs w:val="20"/>
                <w:lang w:val="en-GB" w:eastAsia="es-ES"/>
              </w:rPr>
              <w:t>.</w:t>
            </w:r>
          </w:p>
        </w:tc>
      </w:tr>
      <w:tr w:rsidR="00EF518B" w:rsidRPr="00BD0D26" w:rsidTr="008D0FE0">
        <w:trPr>
          <w:trHeight w:val="1731"/>
        </w:trPr>
        <w:tc>
          <w:tcPr>
            <w:tcW w:w="1763" w:type="dxa"/>
            <w:tcBorders>
              <w:top w:val="single" w:sz="4" w:space="0" w:color="auto"/>
              <w:left w:val="single" w:sz="4" w:space="0" w:color="auto"/>
              <w:bottom w:val="single" w:sz="4" w:space="0" w:color="auto"/>
              <w:right w:val="single" w:sz="4" w:space="0" w:color="auto"/>
            </w:tcBorders>
            <w:shd w:val="clear" w:color="auto" w:fill="auto"/>
          </w:tcPr>
          <w:p w:rsidR="00EF518B" w:rsidRPr="00BD0D26" w:rsidRDefault="00EF518B"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R0410/C0080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Lapse risk – risk of increase lapse rates  </w:t>
            </w:r>
          </w:p>
        </w:tc>
        <w:tc>
          <w:tcPr>
            <w:tcW w:w="5210" w:type="dxa"/>
            <w:tcBorders>
              <w:top w:val="single" w:sz="4" w:space="0" w:color="auto"/>
              <w:left w:val="nil"/>
              <w:bottom w:val="single" w:sz="4" w:space="0" w:color="auto"/>
              <w:right w:val="single" w:sz="4" w:space="0" w:color="auto"/>
            </w:tcBorders>
            <w:shd w:val="clear" w:color="auto" w:fill="auto"/>
            <w:hideMark/>
          </w:tcPr>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(before the loss-absorbing capacity of technical provisions) for the risk of a permanent increase in lapse rates.</w:t>
            </w:r>
          </w:p>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p>
          <w:p w:rsidR="00EF518B" w:rsidRPr="00BD0D26" w:rsidRDefault="00EF518B"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R0040/C0010=1, this item represents gross capital charge for a permanent increase in lapse rates, calculated using simplified calculation for lapse rate.</w:t>
            </w:r>
          </w:p>
        </w:tc>
      </w:tr>
      <w:tr w:rsidR="00BF6376" w:rsidRPr="00BD0D26" w:rsidTr="008D0FE0">
        <w:trPr>
          <w:trHeight w:val="114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R0420/C0020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Initial absolute values before shock – Assets – Lapse risk - risk of decrease in lapse rates</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the risk of a permanent decrease in lapse rates,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8D0FE0">
        <w:trPr>
          <w:trHeight w:val="133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R0420/C0030</w:t>
            </w:r>
          </w:p>
        </w:tc>
        <w:tc>
          <w:tcPr>
            <w:tcW w:w="2099"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Initial absolute values before shock – Liabilities – Lapse risk – risk of decrease in lapse rates</w:t>
            </w:r>
          </w:p>
        </w:tc>
        <w:tc>
          <w:tcPr>
            <w:tcW w:w="5210"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the risk of a permanent decrease in lapse rates,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8D0FE0" w:rsidRPr="00BD0D26" w:rsidTr="00D34C1B">
        <w:trPr>
          <w:trHeight w:val="1610"/>
        </w:trPr>
        <w:tc>
          <w:tcPr>
            <w:tcW w:w="1763" w:type="dxa"/>
            <w:tcBorders>
              <w:top w:val="nil"/>
              <w:left w:val="single" w:sz="4" w:space="0" w:color="auto"/>
              <w:bottom w:val="single" w:sz="4" w:space="0" w:color="000000"/>
              <w:right w:val="single" w:sz="4" w:space="0" w:color="auto"/>
            </w:tcBorders>
            <w:shd w:val="clear" w:color="auto" w:fill="auto"/>
          </w:tcPr>
          <w:p w:rsidR="008D0FE0" w:rsidRPr="00BD0D26" w:rsidRDefault="008D0FE0"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R0420/C0040</w:t>
            </w:r>
          </w:p>
        </w:tc>
        <w:tc>
          <w:tcPr>
            <w:tcW w:w="2099" w:type="dxa"/>
            <w:tcBorders>
              <w:top w:val="nil"/>
              <w:left w:val="single" w:sz="4" w:space="0" w:color="auto"/>
              <w:bottom w:val="single" w:sz="4" w:space="0" w:color="000000"/>
              <w:right w:val="single" w:sz="4" w:space="0" w:color="auto"/>
            </w:tcBorders>
            <w:shd w:val="clear" w:color="auto" w:fill="auto"/>
            <w:hideMark/>
          </w:tcPr>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Lapse risk – risk of decrease in lapse rates </w:t>
            </w:r>
          </w:p>
        </w:tc>
        <w:tc>
          <w:tcPr>
            <w:tcW w:w="5210" w:type="dxa"/>
            <w:tcBorders>
              <w:top w:val="nil"/>
              <w:left w:val="nil"/>
              <w:right w:val="single" w:sz="4" w:space="0" w:color="auto"/>
            </w:tcBorders>
            <w:shd w:val="clear" w:color="auto" w:fill="auto"/>
            <w:hideMark/>
          </w:tcPr>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r>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the risk of a permanent decrease in lapse rates, after the shock (i.e. permanent decrease in the rates of lapse rates).</w:t>
            </w:r>
          </w:p>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p>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3B5D11" w:rsidRPr="00BD0D26" w:rsidTr="008D0FE0">
        <w:trPr>
          <w:trHeight w:val="185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R0420/C0050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(after the loss absorbing capacity of technical provisions) – Lapse risk – risk of decrease in lapse rates</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the risk of a permanent decrease in lapse rates, after the shock (i.e. permanent decrease of the rates of lapse rates).</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p w:rsidR="003B5D11" w:rsidRPr="00BD0D26" w:rsidRDefault="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3B5D11" w:rsidRPr="00BD0D26" w:rsidTr="008D0FE0">
        <w:trPr>
          <w:trHeight w:val="1826"/>
        </w:trPr>
        <w:tc>
          <w:tcPr>
            <w:tcW w:w="1763" w:type="dxa"/>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R0420/C0060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 after shock – Net solvency capital requirements– Lapse risk – risk of decrease in lapse rates</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net capital charge for the risk of a permanent decrease in lapse rates, after adjustment for the loss absorbing capacity of technical provisions. </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p w:rsidR="003B5D11" w:rsidRPr="00BD0D26" w:rsidRDefault="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R0040/C0010=1, this item represents net capital charge for a permanent decrease in lapse rates, calculated using simplified calculation for lapse rate.</w:t>
            </w:r>
          </w:p>
        </w:tc>
      </w:tr>
      <w:tr w:rsidR="008D0FE0" w:rsidRPr="00BD0D26" w:rsidTr="000628E2">
        <w:trPr>
          <w:trHeight w:val="1850"/>
        </w:trPr>
        <w:tc>
          <w:tcPr>
            <w:tcW w:w="1763" w:type="dxa"/>
            <w:tcBorders>
              <w:top w:val="single" w:sz="4" w:space="0" w:color="auto"/>
              <w:left w:val="single" w:sz="4" w:space="0" w:color="auto"/>
              <w:bottom w:val="single" w:sz="4" w:space="0" w:color="000000"/>
              <w:right w:val="single" w:sz="4" w:space="0" w:color="auto"/>
            </w:tcBorders>
            <w:shd w:val="clear" w:color="auto" w:fill="auto"/>
          </w:tcPr>
          <w:p w:rsidR="008D0FE0" w:rsidRPr="00BD0D26" w:rsidRDefault="008D0FE0"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R0420/C0070</w:t>
            </w:r>
          </w:p>
        </w:tc>
        <w:tc>
          <w:tcPr>
            <w:tcW w:w="2099" w:type="dxa"/>
            <w:tcBorders>
              <w:top w:val="single" w:sz="4" w:space="0" w:color="auto"/>
              <w:left w:val="single" w:sz="4" w:space="0" w:color="auto"/>
              <w:bottom w:val="single" w:sz="4" w:space="0" w:color="000000"/>
              <w:right w:val="single" w:sz="4" w:space="0" w:color="auto"/>
            </w:tcBorders>
            <w:shd w:val="clear" w:color="auto" w:fill="auto"/>
            <w:hideMark/>
          </w:tcPr>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Liabilities (before the loss-absorbing capacity of technical provisions)– Lapse risk – risk of decrease in lapse rates </w:t>
            </w:r>
          </w:p>
        </w:tc>
        <w:tc>
          <w:tcPr>
            <w:tcW w:w="5210" w:type="dxa"/>
            <w:tcBorders>
              <w:top w:val="single" w:sz="4" w:space="0" w:color="auto"/>
              <w:left w:val="nil"/>
              <w:right w:val="single" w:sz="4" w:space="0" w:color="auto"/>
            </w:tcBorders>
            <w:shd w:val="clear" w:color="auto" w:fill="auto"/>
            <w:hideMark/>
          </w:tcPr>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r>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the risk of a permanent decrease in lapse rates, after the shock (permanent decrease in lapse rates).</w:t>
            </w:r>
          </w:p>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p>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3B5D11" w:rsidRPr="00BD0D26" w:rsidTr="008D0FE0">
        <w:trPr>
          <w:trHeight w:val="1807"/>
        </w:trPr>
        <w:tc>
          <w:tcPr>
            <w:tcW w:w="1763" w:type="dxa"/>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R0420/C0080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Lapse risk – risk of decrease in lapse rates </w:t>
            </w:r>
          </w:p>
        </w:tc>
        <w:tc>
          <w:tcPr>
            <w:tcW w:w="5210" w:type="dxa"/>
            <w:tcBorders>
              <w:top w:val="single" w:sz="4" w:space="0" w:color="auto"/>
              <w:left w:val="nil"/>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for the risk of a decrease in lapse rates as used to compute the risk (before the loss absorbing capacity of technical provisions).</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p w:rsidR="003B5D11" w:rsidRPr="00BD0D26" w:rsidRDefault="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R0040/C0010=1, this item represents gross capital charge for a permanent decrease in lapse rates, calculated using simplified calculation for lapse rate</w:t>
            </w:r>
          </w:p>
        </w:tc>
      </w:tr>
      <w:tr w:rsidR="00BF6376" w:rsidRPr="00BD0D26" w:rsidTr="008D0FE0">
        <w:trPr>
          <w:trHeight w:val="102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R0430/C0020</w:t>
            </w:r>
          </w:p>
        </w:tc>
        <w:tc>
          <w:tcPr>
            <w:tcW w:w="2099"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Assets – Lapse risk- mass lapse risk </w:t>
            </w:r>
          </w:p>
        </w:tc>
        <w:tc>
          <w:tcPr>
            <w:tcW w:w="5210"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mass lapse risk,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8D0FE0">
        <w:trPr>
          <w:trHeight w:val="1050"/>
        </w:trPr>
        <w:tc>
          <w:tcPr>
            <w:tcW w:w="1763" w:type="dxa"/>
            <w:tcBorders>
              <w:top w:val="nil"/>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R0430/C0030</w:t>
            </w:r>
          </w:p>
        </w:tc>
        <w:tc>
          <w:tcPr>
            <w:tcW w:w="2099"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Liabilities – Lapse risk –mass lapse risk </w:t>
            </w:r>
          </w:p>
        </w:tc>
        <w:tc>
          <w:tcPr>
            <w:tcW w:w="5210"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mass lapse risk,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8D0FE0">
        <w:trPr>
          <w:trHeight w:val="1170"/>
        </w:trPr>
        <w:tc>
          <w:tcPr>
            <w:tcW w:w="1763" w:type="dxa"/>
            <w:tcBorders>
              <w:top w:val="nil"/>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R0430/C0040</w:t>
            </w:r>
          </w:p>
        </w:tc>
        <w:tc>
          <w:tcPr>
            <w:tcW w:w="2099"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Lapse risk – mass lapse risk </w:t>
            </w:r>
          </w:p>
        </w:tc>
        <w:tc>
          <w:tcPr>
            <w:tcW w:w="5210"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mass lapse risk charge, after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8D0FE0">
        <w:trPr>
          <w:trHeight w:val="1560"/>
        </w:trPr>
        <w:tc>
          <w:tcPr>
            <w:tcW w:w="1763" w:type="dxa"/>
            <w:tcBorders>
              <w:top w:val="nil"/>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R0430/C0050</w:t>
            </w:r>
          </w:p>
        </w:tc>
        <w:tc>
          <w:tcPr>
            <w:tcW w:w="2099"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Liabilities (after the loss absorbing capacity of technical provisions) – Lapse risk – mass lapse risk </w:t>
            </w:r>
          </w:p>
        </w:tc>
        <w:tc>
          <w:tcPr>
            <w:tcW w:w="5210"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mass lapse risk charge, after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3B5D11" w:rsidRPr="00BD0D26" w:rsidTr="008D0FE0">
        <w:trPr>
          <w:trHeight w:val="1127"/>
        </w:trPr>
        <w:tc>
          <w:tcPr>
            <w:tcW w:w="1763" w:type="dxa"/>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R0430/C0060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Net solvency capital requirements– Lapse risk – mass lapse risk </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net capital charge for mass lapse risk, after adjustment for the loss absorbing capacity of technical provisions. </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8D0FE0">
        <w:trPr>
          <w:trHeight w:val="285"/>
        </w:trPr>
        <w:tc>
          <w:tcPr>
            <w:tcW w:w="1763" w:type="dxa"/>
            <w:vMerge w:val="restart"/>
            <w:tcBorders>
              <w:top w:val="single" w:sz="4" w:space="0" w:color="auto"/>
              <w:left w:val="single" w:sz="4" w:space="0" w:color="auto"/>
              <w:bottom w:val="single" w:sz="4" w:space="0" w:color="000000"/>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R0430/C0070</w:t>
            </w:r>
          </w:p>
        </w:tc>
        <w:tc>
          <w:tcPr>
            <w:tcW w:w="209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Liabilities (before the loss-absorbing capacity of technical provisions)– Lapse risk – mass lapse risk </w:t>
            </w:r>
          </w:p>
        </w:tc>
        <w:tc>
          <w:tcPr>
            <w:tcW w:w="52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mass lapse risk charge, after the shock (before the loss absorbing capacity of technical provisions).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8D0FE0">
        <w:trPr>
          <w:trHeight w:val="1305"/>
        </w:trPr>
        <w:tc>
          <w:tcPr>
            <w:tcW w:w="1763" w:type="dxa"/>
            <w:vMerge/>
            <w:tcBorders>
              <w:top w:val="single" w:sz="4" w:space="0" w:color="auto"/>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099" w:type="dxa"/>
            <w:vMerge/>
            <w:tcBorders>
              <w:top w:val="single" w:sz="4" w:space="0" w:color="auto"/>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210" w:type="dxa"/>
            <w:vMerge/>
            <w:tcBorders>
              <w:top w:val="single" w:sz="4" w:space="0" w:color="auto"/>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8D0FE0" w:rsidRPr="00BD0D26" w:rsidTr="00D3649A">
        <w:trPr>
          <w:trHeight w:val="1058"/>
        </w:trPr>
        <w:tc>
          <w:tcPr>
            <w:tcW w:w="1763" w:type="dxa"/>
            <w:tcBorders>
              <w:top w:val="nil"/>
              <w:left w:val="single" w:sz="4" w:space="0" w:color="auto"/>
              <w:bottom w:val="single" w:sz="4" w:space="0" w:color="000000"/>
              <w:right w:val="single" w:sz="4" w:space="0" w:color="auto"/>
            </w:tcBorders>
            <w:shd w:val="clear" w:color="auto" w:fill="auto"/>
          </w:tcPr>
          <w:p w:rsidR="008D0FE0" w:rsidRPr="00BD0D26" w:rsidRDefault="008D0FE0"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R0430/C0080</w:t>
            </w:r>
          </w:p>
        </w:tc>
        <w:tc>
          <w:tcPr>
            <w:tcW w:w="2099" w:type="dxa"/>
            <w:tcBorders>
              <w:top w:val="nil"/>
              <w:left w:val="single" w:sz="4" w:space="0" w:color="auto"/>
              <w:bottom w:val="single" w:sz="4" w:space="0" w:color="000000"/>
              <w:right w:val="single" w:sz="4" w:space="0" w:color="auto"/>
            </w:tcBorders>
            <w:shd w:val="clear" w:color="auto" w:fill="auto"/>
            <w:hideMark/>
          </w:tcPr>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 Lapse risk – mass lapse risk </w:t>
            </w:r>
          </w:p>
        </w:tc>
        <w:tc>
          <w:tcPr>
            <w:tcW w:w="5210" w:type="dxa"/>
            <w:tcBorders>
              <w:top w:val="nil"/>
              <w:left w:val="nil"/>
              <w:right w:val="single" w:sz="4" w:space="0" w:color="auto"/>
            </w:tcBorders>
            <w:shd w:val="clear" w:color="auto" w:fill="auto"/>
            <w:hideMark/>
          </w:tcPr>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for mass lapse risk, after the shock (before the loss absorbing capacity of technical provisions).</w:t>
            </w:r>
          </w:p>
        </w:tc>
      </w:tr>
      <w:tr w:rsidR="00BF6376" w:rsidRPr="00BD0D26" w:rsidTr="008D0FE0">
        <w:trPr>
          <w:trHeight w:val="100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R0500/C0020</w:t>
            </w:r>
          </w:p>
        </w:tc>
        <w:tc>
          <w:tcPr>
            <w:tcW w:w="2099"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Assets – Life - expense  risk </w:t>
            </w:r>
          </w:p>
        </w:tc>
        <w:tc>
          <w:tcPr>
            <w:tcW w:w="5210"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life - expense risk,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8D0FE0">
        <w:trPr>
          <w:trHeight w:val="1035"/>
        </w:trPr>
        <w:tc>
          <w:tcPr>
            <w:tcW w:w="1763" w:type="dxa"/>
            <w:tcBorders>
              <w:top w:val="nil"/>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R0500/C0030</w:t>
            </w:r>
          </w:p>
        </w:tc>
        <w:tc>
          <w:tcPr>
            <w:tcW w:w="2099"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Liabilities – Life - expense risk  </w:t>
            </w:r>
          </w:p>
        </w:tc>
        <w:tc>
          <w:tcPr>
            <w:tcW w:w="5210"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life -expense risk,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The amount of TP shall be net of reinsurance and SPV recoverables. </w:t>
            </w:r>
          </w:p>
        </w:tc>
      </w:tr>
      <w:tr w:rsidR="008D0FE0" w:rsidRPr="00BD0D26" w:rsidTr="008D0FE0">
        <w:trPr>
          <w:trHeight w:val="2530"/>
        </w:trPr>
        <w:tc>
          <w:tcPr>
            <w:tcW w:w="1763" w:type="dxa"/>
            <w:tcBorders>
              <w:top w:val="single" w:sz="4" w:space="0" w:color="auto"/>
              <w:left w:val="single" w:sz="4" w:space="0" w:color="auto"/>
              <w:bottom w:val="single" w:sz="4" w:space="0" w:color="auto"/>
              <w:right w:val="single" w:sz="4" w:space="0" w:color="auto"/>
            </w:tcBorders>
            <w:shd w:val="clear" w:color="auto" w:fill="auto"/>
          </w:tcPr>
          <w:p w:rsidR="008D0FE0" w:rsidRPr="00BD0D26" w:rsidRDefault="008D0FE0"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R0500/C0040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Life - expense risk </w:t>
            </w:r>
          </w:p>
        </w:tc>
        <w:tc>
          <w:tcPr>
            <w:tcW w:w="5210" w:type="dxa"/>
            <w:tcBorders>
              <w:top w:val="single" w:sz="4" w:space="0" w:color="auto"/>
              <w:left w:val="nil"/>
              <w:bottom w:val="single" w:sz="4" w:space="0" w:color="auto"/>
              <w:right w:val="single" w:sz="4" w:space="0" w:color="auto"/>
            </w:tcBorders>
            <w:shd w:val="clear" w:color="auto" w:fill="auto"/>
            <w:hideMark/>
          </w:tcPr>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r>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life expense risk, after the shock (i.e. shock as prescribed by standard formula: a % increase the amount of expenses taken into account in the calculation of technical provisions and increase in 1 percentage point to the expense inflation rate (expressed as a percentage) used for the calculation of technical provision). </w:t>
            </w:r>
          </w:p>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p>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8D0FE0" w:rsidRPr="00BD0D26" w:rsidTr="00C62CA9">
        <w:trPr>
          <w:trHeight w:val="2080"/>
        </w:trPr>
        <w:tc>
          <w:tcPr>
            <w:tcW w:w="1763" w:type="dxa"/>
            <w:tcBorders>
              <w:top w:val="single" w:sz="4" w:space="0" w:color="auto"/>
              <w:left w:val="single" w:sz="4" w:space="0" w:color="auto"/>
              <w:bottom w:val="single" w:sz="4" w:space="0" w:color="000000"/>
              <w:right w:val="single" w:sz="4" w:space="0" w:color="auto"/>
            </w:tcBorders>
            <w:shd w:val="clear" w:color="auto" w:fill="auto"/>
          </w:tcPr>
          <w:p w:rsidR="008D0FE0" w:rsidRPr="00BD0D26" w:rsidRDefault="008D0FE0"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R0500/C0050</w:t>
            </w:r>
          </w:p>
        </w:tc>
        <w:tc>
          <w:tcPr>
            <w:tcW w:w="2099" w:type="dxa"/>
            <w:tcBorders>
              <w:top w:val="single" w:sz="4" w:space="0" w:color="auto"/>
              <w:left w:val="single" w:sz="4" w:space="0" w:color="auto"/>
              <w:bottom w:val="single" w:sz="4" w:space="0" w:color="000000"/>
              <w:right w:val="single" w:sz="4" w:space="0" w:color="auto"/>
            </w:tcBorders>
            <w:shd w:val="clear" w:color="auto" w:fill="auto"/>
            <w:hideMark/>
          </w:tcPr>
          <w:p w:rsidR="008D0FE0" w:rsidRPr="00BD0D26" w:rsidRDefault="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(after the loss absorbing capacity of technical provisions) – Life - expense risk</w:t>
            </w:r>
          </w:p>
        </w:tc>
        <w:tc>
          <w:tcPr>
            <w:tcW w:w="5210" w:type="dxa"/>
            <w:tcBorders>
              <w:top w:val="single" w:sz="4" w:space="0" w:color="auto"/>
              <w:left w:val="nil"/>
              <w:right w:val="single" w:sz="4" w:space="0" w:color="auto"/>
            </w:tcBorders>
            <w:shd w:val="clear" w:color="auto" w:fill="auto"/>
            <w:hideMark/>
          </w:tcPr>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(including the loss absorbing capacity of technical provisions) </w:t>
            </w:r>
            <w:r>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expense risk, after the shock (i.e. a shock. as prescribed by standard formula, refer to description provided within definition to cell R0500/C0040).</w:t>
            </w:r>
          </w:p>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p>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3B5D11" w:rsidRPr="00BD0D26" w:rsidTr="008D0FE0">
        <w:trPr>
          <w:trHeight w:val="154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R0500/C0060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 after shock – Net solvency capital requirements  – Life expense risk</w:t>
            </w:r>
          </w:p>
        </w:tc>
        <w:tc>
          <w:tcPr>
            <w:tcW w:w="5210"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net capital charge for expense risk, including adjustment for the loss absorbing capacity of technical provisions. </w:t>
            </w:r>
          </w:p>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p>
          <w:p w:rsidR="003B5D11" w:rsidRPr="00BD0D26" w:rsidRDefault="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R0050=1, this cell represents net capital charge for life expense risk calculated using simplified calculation</w:t>
            </w:r>
            <w:r w:rsidR="00EF518B" w:rsidRPr="00BD0D26">
              <w:rPr>
                <w:rFonts w:ascii="Times New Roman" w:eastAsia="Times New Roman" w:hAnsi="Times New Roman" w:cs="Times New Roman"/>
                <w:sz w:val="20"/>
                <w:szCs w:val="20"/>
                <w:lang w:val="en-GB" w:eastAsia="es-ES"/>
              </w:rPr>
              <w:t>.</w:t>
            </w:r>
          </w:p>
        </w:tc>
      </w:tr>
      <w:tr w:rsidR="00BF6376" w:rsidRPr="00BD0D26" w:rsidTr="008D0FE0">
        <w:trPr>
          <w:trHeight w:val="1560"/>
        </w:trPr>
        <w:tc>
          <w:tcPr>
            <w:tcW w:w="1763" w:type="dxa"/>
            <w:tcBorders>
              <w:top w:val="single" w:sz="4" w:space="0" w:color="auto"/>
              <w:left w:val="single" w:sz="4" w:space="0" w:color="auto"/>
              <w:bottom w:val="nil"/>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R0500/C0070</w:t>
            </w:r>
          </w:p>
        </w:tc>
        <w:tc>
          <w:tcPr>
            <w:tcW w:w="2099"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Liabilities (before the loss-absorbing capacity of technical provisions) – Life - expense risk </w:t>
            </w:r>
          </w:p>
        </w:tc>
        <w:tc>
          <w:tcPr>
            <w:tcW w:w="5210"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expense risk, after the shock (i.e. shock as prescribed by standard formula, refer to description provided within definition to cell R0500/C0040).</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8D0FE0" w:rsidRPr="00BD0D26" w:rsidTr="008D0FE0">
        <w:trPr>
          <w:trHeight w:val="1155"/>
        </w:trPr>
        <w:tc>
          <w:tcPr>
            <w:tcW w:w="1763" w:type="dxa"/>
            <w:tcBorders>
              <w:top w:val="single" w:sz="4" w:space="0" w:color="auto"/>
              <w:left w:val="single" w:sz="4" w:space="0" w:color="auto"/>
              <w:bottom w:val="single" w:sz="4" w:space="0" w:color="000000"/>
              <w:right w:val="single" w:sz="4" w:space="0" w:color="auto"/>
            </w:tcBorders>
            <w:shd w:val="clear" w:color="auto" w:fill="auto"/>
          </w:tcPr>
          <w:p w:rsidR="008D0FE0" w:rsidRPr="00BD0D26" w:rsidRDefault="008D0FE0"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R0500/C0080</w:t>
            </w:r>
          </w:p>
        </w:tc>
        <w:tc>
          <w:tcPr>
            <w:tcW w:w="2099" w:type="dxa"/>
            <w:tcBorders>
              <w:top w:val="single" w:sz="4" w:space="0" w:color="auto"/>
              <w:left w:val="single" w:sz="4" w:space="0" w:color="auto"/>
              <w:bottom w:val="single" w:sz="4" w:space="0" w:color="000000"/>
              <w:right w:val="single" w:sz="4" w:space="0" w:color="auto"/>
            </w:tcBorders>
            <w:shd w:val="clear" w:color="auto" w:fill="auto"/>
            <w:hideMark/>
          </w:tcPr>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 Life -expense risk </w:t>
            </w:r>
          </w:p>
        </w:tc>
        <w:tc>
          <w:tcPr>
            <w:tcW w:w="5210" w:type="dxa"/>
            <w:tcBorders>
              <w:top w:val="single" w:sz="4" w:space="0" w:color="auto"/>
              <w:left w:val="nil"/>
              <w:right w:val="single" w:sz="4" w:space="0" w:color="auto"/>
            </w:tcBorders>
            <w:shd w:val="clear" w:color="auto" w:fill="auto"/>
            <w:hideMark/>
          </w:tcPr>
          <w:p w:rsidR="008D0FE0"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for expense risk (before the loss absorbing capacity of technical provisions).</w:t>
            </w:r>
          </w:p>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p>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R0050/C0010=1, this cell represents gross capital charge for life expense risk calculated using simplified calculations.</w:t>
            </w:r>
          </w:p>
        </w:tc>
      </w:tr>
      <w:tr w:rsidR="00BF6376" w:rsidRPr="00BD0D26" w:rsidTr="008D0FE0">
        <w:trPr>
          <w:trHeight w:val="97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R0600/C0020</w:t>
            </w:r>
          </w:p>
        </w:tc>
        <w:tc>
          <w:tcPr>
            <w:tcW w:w="2099"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Assets – Revision  risk </w:t>
            </w:r>
          </w:p>
        </w:tc>
        <w:tc>
          <w:tcPr>
            <w:tcW w:w="5210"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revision risk, before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8D0FE0">
        <w:trPr>
          <w:trHeight w:val="960"/>
        </w:trPr>
        <w:tc>
          <w:tcPr>
            <w:tcW w:w="1763" w:type="dxa"/>
            <w:tcBorders>
              <w:top w:val="nil"/>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R0600/C0030</w:t>
            </w:r>
          </w:p>
        </w:tc>
        <w:tc>
          <w:tcPr>
            <w:tcW w:w="2099"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Liabilities – Revision  risk  </w:t>
            </w:r>
          </w:p>
        </w:tc>
        <w:tc>
          <w:tcPr>
            <w:tcW w:w="5210"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revision risk,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8D0FE0">
        <w:trPr>
          <w:trHeight w:val="1050"/>
        </w:trPr>
        <w:tc>
          <w:tcPr>
            <w:tcW w:w="1763" w:type="dxa"/>
            <w:tcBorders>
              <w:top w:val="nil"/>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R0600/C0040</w:t>
            </w:r>
          </w:p>
        </w:tc>
        <w:tc>
          <w:tcPr>
            <w:tcW w:w="2099"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Revision risk </w:t>
            </w:r>
          </w:p>
        </w:tc>
        <w:tc>
          <w:tcPr>
            <w:tcW w:w="5210"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revision risk, after the shock (i.e. shock as prescribed by standard formula: a % increase in the amount of annuity benefits taken into account in the calculation of technical provisions.</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8D0FE0">
        <w:trPr>
          <w:trHeight w:val="285"/>
        </w:trPr>
        <w:tc>
          <w:tcPr>
            <w:tcW w:w="1763" w:type="dxa"/>
            <w:vMerge w:val="restart"/>
            <w:tcBorders>
              <w:top w:val="nil"/>
              <w:left w:val="single" w:sz="4" w:space="0" w:color="auto"/>
              <w:bottom w:val="single" w:sz="4" w:space="0" w:color="000000"/>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R0600/C0050</w:t>
            </w:r>
          </w:p>
        </w:tc>
        <w:tc>
          <w:tcPr>
            <w:tcW w:w="2099" w:type="dxa"/>
            <w:vMerge w:val="restart"/>
            <w:tcBorders>
              <w:top w:val="nil"/>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(after the loss absorbing capacity of technical provisions) – Revision risk</w:t>
            </w:r>
          </w:p>
        </w:tc>
        <w:tc>
          <w:tcPr>
            <w:tcW w:w="5210" w:type="dxa"/>
            <w:vMerge w:val="restart"/>
            <w:tcBorders>
              <w:top w:val="nil"/>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(after the loss absorbing capacity of technical provisions)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revision risk charge, after the shock (i.e. as prescribed by standard formula, refer to a definition in item R0600/C0040).</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8D0FE0">
        <w:trPr>
          <w:trHeight w:val="285"/>
        </w:trPr>
        <w:tc>
          <w:tcPr>
            <w:tcW w:w="1763" w:type="dxa"/>
            <w:vMerge/>
            <w:tcBorders>
              <w:top w:val="nil"/>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099"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210"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8D0FE0">
        <w:trPr>
          <w:trHeight w:val="285"/>
        </w:trPr>
        <w:tc>
          <w:tcPr>
            <w:tcW w:w="1763" w:type="dxa"/>
            <w:vMerge/>
            <w:tcBorders>
              <w:top w:val="nil"/>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099"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210"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8D0FE0">
        <w:trPr>
          <w:trHeight w:val="285"/>
        </w:trPr>
        <w:tc>
          <w:tcPr>
            <w:tcW w:w="1763" w:type="dxa"/>
            <w:vMerge/>
            <w:tcBorders>
              <w:top w:val="nil"/>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099"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210"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8D0FE0">
        <w:trPr>
          <w:trHeight w:val="285"/>
        </w:trPr>
        <w:tc>
          <w:tcPr>
            <w:tcW w:w="1763" w:type="dxa"/>
            <w:vMerge/>
            <w:tcBorders>
              <w:top w:val="nil"/>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099"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210"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8D0FE0">
        <w:trPr>
          <w:trHeight w:val="267"/>
        </w:trPr>
        <w:tc>
          <w:tcPr>
            <w:tcW w:w="1763" w:type="dxa"/>
            <w:vMerge/>
            <w:tcBorders>
              <w:top w:val="nil"/>
              <w:left w:val="single" w:sz="4" w:space="0" w:color="auto"/>
              <w:bottom w:val="single" w:sz="4" w:space="0" w:color="000000"/>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099"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210" w:type="dxa"/>
            <w:vMerge/>
            <w:tcBorders>
              <w:top w:val="nil"/>
              <w:left w:val="single" w:sz="4" w:space="0" w:color="auto"/>
              <w:bottom w:val="single" w:sz="4" w:space="0" w:color="000000"/>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8D0FE0" w:rsidRPr="00BD0D26" w:rsidTr="00344AB5">
        <w:trPr>
          <w:trHeight w:val="1030"/>
        </w:trPr>
        <w:tc>
          <w:tcPr>
            <w:tcW w:w="1763" w:type="dxa"/>
            <w:tcBorders>
              <w:top w:val="nil"/>
              <w:left w:val="single" w:sz="4" w:space="0" w:color="auto"/>
              <w:bottom w:val="nil"/>
              <w:right w:val="single" w:sz="4" w:space="0" w:color="auto"/>
            </w:tcBorders>
            <w:shd w:val="clear" w:color="auto" w:fill="auto"/>
          </w:tcPr>
          <w:p w:rsidR="008D0FE0" w:rsidRPr="00BD0D26" w:rsidRDefault="008D0FE0"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R0600/C0060</w:t>
            </w:r>
          </w:p>
        </w:tc>
        <w:tc>
          <w:tcPr>
            <w:tcW w:w="2099" w:type="dxa"/>
            <w:tcBorders>
              <w:top w:val="nil"/>
              <w:left w:val="single" w:sz="4" w:space="0" w:color="auto"/>
              <w:bottom w:val="nil"/>
              <w:right w:val="single" w:sz="4" w:space="0" w:color="auto"/>
            </w:tcBorders>
            <w:shd w:val="clear" w:color="auto" w:fill="auto"/>
            <w:hideMark/>
          </w:tcPr>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 after shock – Net solvency capital requirements– Revision risk</w:t>
            </w:r>
          </w:p>
        </w:tc>
        <w:tc>
          <w:tcPr>
            <w:tcW w:w="5210" w:type="dxa"/>
            <w:tcBorders>
              <w:top w:val="nil"/>
              <w:left w:val="nil"/>
              <w:right w:val="single" w:sz="4" w:space="0" w:color="auto"/>
            </w:tcBorders>
            <w:shd w:val="clear" w:color="auto" w:fill="auto"/>
            <w:hideMark/>
          </w:tcPr>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net capital charge for revision risk after adjustment for the loss absorbing capacity of technical provisions. </w:t>
            </w:r>
          </w:p>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p>
        </w:tc>
      </w:tr>
      <w:tr w:rsidR="00BF6376" w:rsidRPr="00BD0D26" w:rsidTr="008D0FE0">
        <w:trPr>
          <w:trHeight w:val="285"/>
        </w:trPr>
        <w:tc>
          <w:tcPr>
            <w:tcW w:w="1763" w:type="dxa"/>
            <w:vMerge w:val="restart"/>
            <w:tcBorders>
              <w:top w:val="single" w:sz="4" w:space="0" w:color="auto"/>
              <w:left w:val="single" w:sz="4" w:space="0" w:color="auto"/>
              <w:bottom w:val="single" w:sz="4" w:space="0" w:color="000000"/>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R0600/C0070</w:t>
            </w:r>
          </w:p>
        </w:tc>
        <w:tc>
          <w:tcPr>
            <w:tcW w:w="2099"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Liabilities (before the loss-absorbing capacity of technical provisions) – Revision  risk </w:t>
            </w:r>
          </w:p>
        </w:tc>
        <w:tc>
          <w:tcPr>
            <w:tcW w:w="521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absolute value of the liabilities (excluding the loss-absorbing capacity of technical provisions) underlying revision risk charge, after the shock ((i.e. shock as prescribed by standard formula, refer to a definition provided in item R0600/C0040), as used to compute the risk.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8D0FE0">
        <w:trPr>
          <w:trHeight w:val="1230"/>
        </w:trPr>
        <w:tc>
          <w:tcPr>
            <w:tcW w:w="1763" w:type="dxa"/>
            <w:vMerge/>
            <w:tcBorders>
              <w:top w:val="single" w:sz="4" w:space="0" w:color="auto"/>
              <w:left w:val="single" w:sz="4" w:space="0" w:color="auto"/>
              <w:bottom w:val="single" w:sz="4" w:space="0" w:color="auto"/>
              <w:right w:val="single" w:sz="4" w:space="0" w:color="auto"/>
            </w:tcBorders>
            <w:vAlign w:val="center"/>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2099" w:type="dxa"/>
            <w:vMerge/>
            <w:tcBorders>
              <w:top w:val="single" w:sz="4" w:space="0" w:color="auto"/>
              <w:left w:val="single" w:sz="4" w:space="0" w:color="auto"/>
              <w:bottom w:val="single" w:sz="4" w:space="0" w:color="auto"/>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c>
          <w:tcPr>
            <w:tcW w:w="5210" w:type="dxa"/>
            <w:vMerge/>
            <w:tcBorders>
              <w:top w:val="single" w:sz="4" w:space="0" w:color="auto"/>
              <w:left w:val="single" w:sz="4" w:space="0" w:color="auto"/>
              <w:bottom w:val="single" w:sz="4" w:space="0" w:color="auto"/>
              <w:right w:val="single" w:sz="4" w:space="0" w:color="auto"/>
            </w:tcBorders>
            <w:vAlign w:val="center"/>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tc>
      </w:tr>
      <w:tr w:rsidR="003B5D11" w:rsidRPr="00BD0D26" w:rsidTr="008D0FE0">
        <w:trPr>
          <w:trHeight w:val="763"/>
        </w:trPr>
        <w:tc>
          <w:tcPr>
            <w:tcW w:w="1763" w:type="dxa"/>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R0600/C0080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 Gross solvency capital - Revision risk </w:t>
            </w:r>
          </w:p>
        </w:tc>
        <w:tc>
          <w:tcPr>
            <w:tcW w:w="5210" w:type="dxa"/>
            <w:tcBorders>
              <w:top w:val="single" w:sz="4" w:space="0" w:color="auto"/>
              <w:left w:val="nil"/>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(before the loss-absorbing capacity of technical provisions) for revision risk.</w:t>
            </w:r>
          </w:p>
          <w:p w:rsidR="003B5D11" w:rsidRPr="00BD0D26" w:rsidRDefault="003B5D11">
            <w:pPr>
              <w:spacing w:after="0" w:line="240" w:lineRule="auto"/>
              <w:rPr>
                <w:rFonts w:ascii="Times New Roman" w:eastAsia="Times New Roman" w:hAnsi="Times New Roman" w:cs="Times New Roman"/>
                <w:sz w:val="20"/>
                <w:szCs w:val="20"/>
                <w:lang w:val="en-GB" w:eastAsia="es-ES"/>
              </w:rPr>
            </w:pPr>
          </w:p>
        </w:tc>
      </w:tr>
      <w:tr w:rsidR="00BF6376" w:rsidRPr="00BD0D26" w:rsidTr="008D0FE0">
        <w:trPr>
          <w:trHeight w:val="97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R0700/C0020</w:t>
            </w:r>
          </w:p>
        </w:tc>
        <w:tc>
          <w:tcPr>
            <w:tcW w:w="2099"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Assets – Life Catastrophe  risk </w:t>
            </w:r>
          </w:p>
        </w:tc>
        <w:tc>
          <w:tcPr>
            <w:tcW w:w="5210"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life catastrophe risk,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8D0FE0">
        <w:trPr>
          <w:trHeight w:val="975"/>
        </w:trPr>
        <w:tc>
          <w:tcPr>
            <w:tcW w:w="1763" w:type="dxa"/>
            <w:tcBorders>
              <w:top w:val="nil"/>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R0700/C0030</w:t>
            </w:r>
          </w:p>
        </w:tc>
        <w:tc>
          <w:tcPr>
            <w:tcW w:w="2099"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Initial absolute values before shock – Liabilities – Life Catastrophe  risk  </w:t>
            </w:r>
          </w:p>
        </w:tc>
        <w:tc>
          <w:tcPr>
            <w:tcW w:w="5210"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life catastrophe risk, before the shock. </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BF6376" w:rsidRPr="00BD0D26" w:rsidTr="008D0FE0">
        <w:trPr>
          <w:trHeight w:val="855"/>
        </w:trPr>
        <w:tc>
          <w:tcPr>
            <w:tcW w:w="1763" w:type="dxa"/>
            <w:tcBorders>
              <w:top w:val="nil"/>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R0700/C0040</w:t>
            </w:r>
          </w:p>
        </w:tc>
        <w:tc>
          <w:tcPr>
            <w:tcW w:w="2099"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values after shock – Assets – Life Catastrophe risk </w:t>
            </w:r>
          </w:p>
        </w:tc>
        <w:tc>
          <w:tcPr>
            <w:tcW w:w="5210" w:type="dxa"/>
            <w:tcBorders>
              <w:top w:val="nil"/>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assets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life catastrophe risk, after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Recoverables from reinsurance and SPVs shall not be included in this cell.</w:t>
            </w:r>
          </w:p>
        </w:tc>
      </w:tr>
      <w:tr w:rsidR="00BF6376" w:rsidRPr="00BD0D26" w:rsidTr="008D0FE0">
        <w:trPr>
          <w:trHeight w:val="1605"/>
        </w:trPr>
        <w:tc>
          <w:tcPr>
            <w:tcW w:w="1763" w:type="dxa"/>
            <w:tcBorders>
              <w:top w:val="nil"/>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R0700/C0050</w:t>
            </w:r>
          </w:p>
        </w:tc>
        <w:tc>
          <w:tcPr>
            <w:tcW w:w="2099"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(after the loss absorbing capacity of technical provisions) –  Life catastrophe risk</w:t>
            </w:r>
          </w:p>
        </w:tc>
        <w:tc>
          <w:tcPr>
            <w:tcW w:w="5210"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liabilities (after the loss absorbing capacity of technical provisions)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life catastrophe risk charge, after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8D0FE0" w:rsidRPr="00BD0D26" w:rsidTr="00D94167">
        <w:trPr>
          <w:trHeight w:val="1623"/>
        </w:trPr>
        <w:tc>
          <w:tcPr>
            <w:tcW w:w="1763" w:type="dxa"/>
            <w:tcBorders>
              <w:top w:val="nil"/>
              <w:left w:val="single" w:sz="4" w:space="0" w:color="auto"/>
              <w:bottom w:val="single" w:sz="4" w:space="0" w:color="auto"/>
              <w:right w:val="single" w:sz="4" w:space="0" w:color="auto"/>
            </w:tcBorders>
            <w:shd w:val="clear" w:color="auto" w:fill="auto"/>
          </w:tcPr>
          <w:p w:rsidR="008D0FE0" w:rsidRPr="00BD0D26" w:rsidRDefault="008D0FE0"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R0700/C0060</w:t>
            </w:r>
          </w:p>
        </w:tc>
        <w:tc>
          <w:tcPr>
            <w:tcW w:w="2099" w:type="dxa"/>
            <w:tcBorders>
              <w:top w:val="nil"/>
              <w:left w:val="single" w:sz="4" w:space="0" w:color="auto"/>
              <w:bottom w:val="single" w:sz="4" w:space="0" w:color="auto"/>
              <w:right w:val="single" w:sz="4" w:space="0" w:color="auto"/>
            </w:tcBorders>
            <w:shd w:val="clear" w:color="auto" w:fill="auto"/>
            <w:hideMark/>
          </w:tcPr>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w:t>
            </w:r>
            <w:r w:rsidRPr="00BD0D26">
              <w:rPr>
                <w:rFonts w:ascii="Times New Roman" w:eastAsia="Times New Roman" w:hAnsi="Times New Roman" w:cs="Times New Roman"/>
                <w:strike/>
                <w:sz w:val="20"/>
                <w:szCs w:val="20"/>
                <w:lang w:val="en-GB" w:eastAsia="es-ES"/>
              </w:rPr>
              <w:t xml:space="preserve">– </w:t>
            </w:r>
            <w:r w:rsidRPr="00BD0D26">
              <w:rPr>
                <w:rFonts w:ascii="Times New Roman" w:eastAsia="Times New Roman" w:hAnsi="Times New Roman" w:cs="Times New Roman"/>
                <w:sz w:val="20"/>
                <w:szCs w:val="20"/>
                <w:lang w:val="en-GB" w:eastAsia="es-ES"/>
              </w:rPr>
              <w:t>Net solvency capital requirements–  life catastrophe risk</w:t>
            </w:r>
          </w:p>
        </w:tc>
        <w:tc>
          <w:tcPr>
            <w:tcW w:w="5210" w:type="dxa"/>
            <w:tcBorders>
              <w:top w:val="single" w:sz="4" w:space="0" w:color="auto"/>
              <w:left w:val="nil"/>
              <w:right w:val="single" w:sz="4" w:space="0" w:color="auto"/>
            </w:tcBorders>
            <w:shd w:val="clear" w:color="auto" w:fill="auto"/>
            <w:hideMark/>
          </w:tcPr>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net capital charge for life catastrophe risk after adjustment for the loss absorbing capacity of technical provisions. </w:t>
            </w:r>
          </w:p>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p>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R0060/C0010=1, this item represents net capital charge for life catastrophe risk calculated using simplified calculations.</w:t>
            </w:r>
            <w:r w:rsidRPr="00BD0D26">
              <w:rPr>
                <w:rFonts w:ascii="Times New Roman" w:eastAsia="Times New Roman" w:hAnsi="Times New Roman" w:cs="Times New Roman"/>
                <w:strike/>
                <w:sz w:val="20"/>
                <w:szCs w:val="20"/>
                <w:lang w:val="en-GB" w:eastAsia="es-ES"/>
              </w:rPr>
              <w:t xml:space="preserve"> </w:t>
            </w:r>
          </w:p>
        </w:tc>
      </w:tr>
      <w:tr w:rsidR="00BF6376" w:rsidRPr="00BD0D26" w:rsidTr="008D0FE0">
        <w:trPr>
          <w:trHeight w:val="1545"/>
        </w:trPr>
        <w:tc>
          <w:tcPr>
            <w:tcW w:w="1763" w:type="dxa"/>
            <w:tcBorders>
              <w:top w:val="nil"/>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R0700/C0070</w:t>
            </w:r>
          </w:p>
        </w:tc>
        <w:tc>
          <w:tcPr>
            <w:tcW w:w="2099" w:type="dxa"/>
            <w:tcBorders>
              <w:top w:val="nil"/>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Absolute values after shock – Liabilities (before the loss-absorbing capacity of technical provisions) - life catastrophe risk</w:t>
            </w:r>
          </w:p>
        </w:tc>
        <w:tc>
          <w:tcPr>
            <w:tcW w:w="5210" w:type="dxa"/>
            <w:tcBorders>
              <w:top w:val="single" w:sz="4" w:space="0" w:color="auto"/>
              <w:left w:val="nil"/>
              <w:bottom w:val="nil"/>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r w:rsidR="008513EE">
              <w:rPr>
                <w:rFonts w:ascii="Times New Roman" w:eastAsia="Times New Roman" w:hAnsi="Times New Roman" w:cs="Times New Roman"/>
                <w:sz w:val="20"/>
                <w:szCs w:val="20"/>
                <w:lang w:val="en-GB" w:eastAsia="es-ES"/>
              </w:rPr>
              <w:t>sensitive</w:t>
            </w:r>
            <w:r w:rsidRPr="00BD0D26">
              <w:rPr>
                <w:rFonts w:ascii="Times New Roman" w:eastAsia="Times New Roman" w:hAnsi="Times New Roman" w:cs="Times New Roman"/>
                <w:sz w:val="20"/>
                <w:szCs w:val="20"/>
                <w:lang w:val="en-GB" w:eastAsia="es-ES"/>
              </w:rPr>
              <w:t xml:space="preserve"> to life catastrophe risk, after the shock.</w:t>
            </w: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p>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The amount of TP shall be net of reinsurance and SPV recoverables.</w:t>
            </w:r>
          </w:p>
        </w:tc>
      </w:tr>
      <w:tr w:rsidR="008D0FE0" w:rsidRPr="00BD0D26" w:rsidTr="008D0FE0">
        <w:trPr>
          <w:trHeight w:val="1455"/>
        </w:trPr>
        <w:tc>
          <w:tcPr>
            <w:tcW w:w="1763" w:type="dxa"/>
            <w:tcBorders>
              <w:top w:val="nil"/>
              <w:left w:val="single" w:sz="4" w:space="0" w:color="auto"/>
              <w:bottom w:val="single" w:sz="4" w:space="0" w:color="auto"/>
              <w:right w:val="single" w:sz="4" w:space="0" w:color="auto"/>
            </w:tcBorders>
            <w:shd w:val="clear" w:color="auto" w:fill="auto"/>
          </w:tcPr>
          <w:p w:rsidR="008D0FE0" w:rsidRPr="00BD0D26" w:rsidRDefault="008D0FE0"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R0700/C0080</w:t>
            </w:r>
          </w:p>
        </w:tc>
        <w:tc>
          <w:tcPr>
            <w:tcW w:w="2099" w:type="dxa"/>
            <w:tcBorders>
              <w:top w:val="nil"/>
              <w:left w:val="single" w:sz="4" w:space="0" w:color="auto"/>
              <w:bottom w:val="single" w:sz="4" w:space="0" w:color="auto"/>
              <w:right w:val="single" w:sz="4" w:space="0" w:color="auto"/>
            </w:tcBorders>
            <w:shd w:val="clear" w:color="auto" w:fill="auto"/>
            <w:hideMark/>
          </w:tcPr>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Absolute value after shock </w:t>
            </w:r>
            <w:r w:rsidRPr="00BD0D26">
              <w:rPr>
                <w:rFonts w:ascii="Times New Roman" w:eastAsia="Times New Roman" w:hAnsi="Times New Roman" w:cs="Times New Roman"/>
                <w:strike/>
                <w:sz w:val="20"/>
                <w:szCs w:val="20"/>
                <w:lang w:val="en-GB" w:eastAsia="es-ES"/>
              </w:rPr>
              <w:t xml:space="preserve">– </w:t>
            </w:r>
            <w:r w:rsidRPr="00BD0D26">
              <w:rPr>
                <w:rFonts w:ascii="Times New Roman" w:eastAsia="Times New Roman" w:hAnsi="Times New Roman" w:cs="Times New Roman"/>
                <w:sz w:val="20"/>
                <w:szCs w:val="20"/>
                <w:lang w:val="en-GB" w:eastAsia="es-ES"/>
              </w:rPr>
              <w:t xml:space="preserve">Gross solvency capital - life catastrophe risk </w:t>
            </w:r>
          </w:p>
        </w:tc>
        <w:tc>
          <w:tcPr>
            <w:tcW w:w="5210" w:type="dxa"/>
            <w:tcBorders>
              <w:top w:val="single" w:sz="4" w:space="0" w:color="auto"/>
              <w:left w:val="nil"/>
              <w:bottom w:val="single" w:sz="4" w:space="0" w:color="auto"/>
              <w:right w:val="single" w:sz="4" w:space="0" w:color="auto"/>
            </w:tcBorders>
            <w:shd w:val="clear" w:color="auto" w:fill="auto"/>
            <w:hideMark/>
          </w:tcPr>
          <w:p w:rsidR="008D0FE0"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gross capital charge for life catastrophe risk (before the loss absorbing capacity of technical provisions).</w:t>
            </w:r>
          </w:p>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p>
          <w:p w:rsidR="008D0FE0" w:rsidRPr="00BD0D26" w:rsidRDefault="008D0FE0"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If R0060/C0010=1, this item represents gross capital charge for life catastrophe risk calculated using simplified calculations.</w:t>
            </w:r>
          </w:p>
        </w:tc>
      </w:tr>
      <w:tr w:rsidR="003B5D11" w:rsidRPr="00BD0D26" w:rsidTr="008D0FE0">
        <w:trPr>
          <w:trHeight w:val="1736"/>
        </w:trPr>
        <w:tc>
          <w:tcPr>
            <w:tcW w:w="1763" w:type="dxa"/>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R0800/C0060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Diversification within life underwriting risk  module – Net</w:t>
            </w:r>
          </w:p>
        </w:tc>
        <w:tc>
          <w:tcPr>
            <w:tcW w:w="5210" w:type="dxa"/>
            <w:tcBorders>
              <w:top w:val="single" w:sz="4" w:space="0" w:color="auto"/>
              <w:left w:val="nil"/>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diversification effect within the life underwriting risk module as a result of the aggregation of the net capital requirements (after adjustment for the loss absorbing capacity of technical provisions) of the single risk sub-modules.</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p>
          <w:p w:rsidR="003B5D11" w:rsidRPr="00BD0D26" w:rsidRDefault="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Diversification shall be reported as a negative value</w:t>
            </w:r>
            <w:r w:rsidR="00EE6BA7" w:rsidRPr="00BD0D26">
              <w:rPr>
                <w:rFonts w:ascii="Times New Roman" w:eastAsia="Times New Roman" w:hAnsi="Times New Roman" w:cs="Times New Roman"/>
                <w:sz w:val="20"/>
                <w:szCs w:val="20"/>
                <w:lang w:val="en-GB" w:eastAsia="es-ES"/>
              </w:rPr>
              <w:t xml:space="preserve"> if they reduce the capital requirement</w:t>
            </w:r>
            <w:r w:rsidRPr="00BD0D26">
              <w:rPr>
                <w:rFonts w:ascii="Times New Roman" w:eastAsia="Times New Roman" w:hAnsi="Times New Roman" w:cs="Times New Roman"/>
                <w:sz w:val="20"/>
                <w:szCs w:val="20"/>
                <w:lang w:val="en-GB" w:eastAsia="es-ES"/>
              </w:rPr>
              <w:t>.</w:t>
            </w:r>
          </w:p>
        </w:tc>
      </w:tr>
      <w:tr w:rsidR="00BF6376" w:rsidRPr="00BD0D26" w:rsidTr="008D0FE0">
        <w:trPr>
          <w:trHeight w:val="1831"/>
        </w:trPr>
        <w:tc>
          <w:tcPr>
            <w:tcW w:w="1763" w:type="dxa"/>
            <w:tcBorders>
              <w:top w:val="single" w:sz="4" w:space="0" w:color="auto"/>
              <w:left w:val="single" w:sz="4" w:space="0" w:color="auto"/>
              <w:bottom w:val="single" w:sz="4" w:space="0" w:color="auto"/>
              <w:right w:val="single" w:sz="4" w:space="0" w:color="auto"/>
            </w:tcBorders>
            <w:shd w:val="clear" w:color="auto" w:fill="auto"/>
          </w:tcPr>
          <w:p w:rsidR="00BF6376" w:rsidRPr="00BD0D26" w:rsidRDefault="00BF6376"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R0800/C00</w:t>
            </w:r>
            <w:r w:rsidR="00EE6BA7" w:rsidRPr="00BD0D26">
              <w:rPr>
                <w:rFonts w:ascii="Times New Roman" w:eastAsia="Times New Roman" w:hAnsi="Times New Roman" w:cs="Times New Roman"/>
                <w:sz w:val="20"/>
                <w:szCs w:val="20"/>
                <w:lang w:val="en-GB" w:eastAsia="es-ES"/>
              </w:rPr>
              <w:t>8</w:t>
            </w:r>
            <w:r w:rsidRPr="00BD0D26">
              <w:rPr>
                <w:rFonts w:ascii="Times New Roman" w:eastAsia="Times New Roman" w:hAnsi="Times New Roman" w:cs="Times New Roman"/>
                <w:sz w:val="20"/>
                <w:szCs w:val="20"/>
                <w:lang w:val="en-GB" w:eastAsia="es-ES"/>
              </w:rPr>
              <w:t>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Diversification within life underwriting risk module – Gross</w:t>
            </w:r>
          </w:p>
        </w:tc>
        <w:tc>
          <w:tcPr>
            <w:tcW w:w="5210" w:type="dxa"/>
            <w:tcBorders>
              <w:top w:val="single" w:sz="4" w:space="0" w:color="auto"/>
              <w:left w:val="nil"/>
              <w:bottom w:val="single" w:sz="4" w:space="0" w:color="auto"/>
              <w:right w:val="single" w:sz="4" w:space="0" w:color="auto"/>
            </w:tcBorders>
            <w:shd w:val="clear" w:color="auto" w:fill="auto"/>
            <w:hideMark/>
          </w:tcPr>
          <w:p w:rsidR="00BF6376" w:rsidRPr="00BD0D26" w:rsidRDefault="00BF6376"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is the diversification effect within the life underwriting risk module as a result of the aggregation of the gross capital requirements (before adjustment for the loss absorbing capacity of technical provisions) of the single risk sub-modules.</w:t>
            </w:r>
          </w:p>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p>
          <w:p w:rsidR="00BF6376"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Diversification shall be reported as a negative value</w:t>
            </w:r>
            <w:r w:rsidR="00EE6BA7" w:rsidRPr="00BD0D26">
              <w:rPr>
                <w:rFonts w:ascii="Times New Roman" w:eastAsia="Times New Roman" w:hAnsi="Times New Roman" w:cs="Times New Roman"/>
                <w:sz w:val="20"/>
                <w:szCs w:val="20"/>
                <w:lang w:val="en-GB" w:eastAsia="es-ES"/>
              </w:rPr>
              <w:t xml:space="preserve"> if they reduce the capital requirement</w:t>
            </w:r>
            <w:r w:rsidRPr="00BD0D26">
              <w:rPr>
                <w:rFonts w:ascii="Times New Roman" w:eastAsia="Times New Roman" w:hAnsi="Times New Roman" w:cs="Times New Roman"/>
                <w:sz w:val="20"/>
                <w:szCs w:val="20"/>
                <w:lang w:val="en-GB" w:eastAsia="es-ES"/>
              </w:rPr>
              <w:t>.</w:t>
            </w:r>
          </w:p>
        </w:tc>
      </w:tr>
      <w:tr w:rsidR="00F400BE" w:rsidRPr="00BD0D26" w:rsidTr="008D0FE0">
        <w:trPr>
          <w:trHeight w:val="837"/>
        </w:trPr>
        <w:tc>
          <w:tcPr>
            <w:tcW w:w="1763" w:type="dxa"/>
            <w:tcBorders>
              <w:top w:val="single" w:sz="4" w:space="0" w:color="auto"/>
              <w:left w:val="single" w:sz="4" w:space="0" w:color="auto"/>
              <w:bottom w:val="single" w:sz="4" w:space="0" w:color="auto"/>
              <w:right w:val="single" w:sz="4" w:space="0" w:color="auto"/>
            </w:tcBorders>
            <w:shd w:val="clear" w:color="auto" w:fill="auto"/>
          </w:tcPr>
          <w:p w:rsidR="00F400BE" w:rsidRPr="00BD0D26" w:rsidRDefault="00F400BE"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R0900/C0060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F400BE" w:rsidRPr="00BD0D26" w:rsidRDefault="00F400BE"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Total net solvency capital requirement  for life underwriting risk</w:t>
            </w:r>
          </w:p>
        </w:tc>
        <w:tc>
          <w:tcPr>
            <w:tcW w:w="5210" w:type="dxa"/>
            <w:tcBorders>
              <w:top w:val="single" w:sz="4" w:space="0" w:color="auto"/>
              <w:left w:val="single" w:sz="4" w:space="0" w:color="auto"/>
              <w:bottom w:val="single" w:sz="4" w:space="0" w:color="auto"/>
              <w:right w:val="single" w:sz="4" w:space="0" w:color="auto"/>
            </w:tcBorders>
            <w:shd w:val="clear" w:color="000000" w:fill="FFFFFF"/>
            <w:hideMark/>
          </w:tcPr>
          <w:p w:rsidR="00F400BE" w:rsidRPr="00BD0D26" w:rsidRDefault="00F400BE"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total net capital charge for life underwriting risk, after adjustment for the loss absorbing capacity of technical provisions. </w:t>
            </w:r>
          </w:p>
        </w:tc>
      </w:tr>
      <w:tr w:rsidR="003B5D11" w:rsidRPr="00BD0D26" w:rsidTr="008D0FE0">
        <w:trPr>
          <w:trHeight w:val="978"/>
        </w:trPr>
        <w:tc>
          <w:tcPr>
            <w:tcW w:w="1763" w:type="dxa"/>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R0900/C0080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Total gross solvency capital requirement for life underwriting risk</w:t>
            </w:r>
            <w:r w:rsidRPr="00BD0D26">
              <w:rPr>
                <w:rFonts w:ascii="Times New Roman" w:eastAsia="Times New Roman" w:hAnsi="Times New Roman" w:cs="Times New Roman"/>
                <w:strike/>
                <w:sz w:val="20"/>
                <w:szCs w:val="20"/>
                <w:lang w:val="en-GB" w:eastAsia="es-ES"/>
              </w:rPr>
              <w:t xml:space="preserve"> </w:t>
            </w:r>
          </w:p>
        </w:tc>
        <w:tc>
          <w:tcPr>
            <w:tcW w:w="5210" w:type="dxa"/>
            <w:tcBorders>
              <w:top w:val="single" w:sz="4" w:space="0" w:color="auto"/>
              <w:left w:val="single" w:sz="4" w:space="0" w:color="auto"/>
              <w:bottom w:val="single" w:sz="4" w:space="0" w:color="auto"/>
              <w:right w:val="single" w:sz="4" w:space="0" w:color="auto"/>
            </w:tcBorders>
            <w:shd w:val="clear" w:color="000000" w:fill="FFFFFF"/>
            <w:hideMark/>
          </w:tcPr>
          <w:p w:rsidR="003B5D11" w:rsidRPr="00BD0D26" w:rsidRDefault="003B5D11"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This is the total gross capital charge for life underwriting risk, before adjustment for the loss absorbing capacity of technical provisions.  </w:t>
            </w:r>
          </w:p>
        </w:tc>
      </w:tr>
      <w:tr w:rsidR="003B5D11" w:rsidRPr="00BD0D26" w:rsidTr="008D0FE0">
        <w:trPr>
          <w:trHeight w:val="358"/>
        </w:trPr>
        <w:tc>
          <w:tcPr>
            <w:tcW w:w="9072" w:type="dxa"/>
            <w:gridSpan w:val="3"/>
            <w:tcBorders>
              <w:top w:val="single" w:sz="4" w:space="0" w:color="auto"/>
              <w:left w:val="nil"/>
              <w:bottom w:val="nil"/>
              <w:right w:val="nil"/>
            </w:tcBorders>
            <w:shd w:val="clear" w:color="auto" w:fill="auto"/>
          </w:tcPr>
          <w:p w:rsidR="003B5D11" w:rsidRPr="00BD0D26" w:rsidRDefault="003B5D11" w:rsidP="008D0FE0">
            <w:pPr>
              <w:spacing w:before="120" w:after="120" w:line="240" w:lineRule="auto"/>
              <w:rPr>
                <w:rFonts w:ascii="Times New Roman" w:eastAsia="Times New Roman" w:hAnsi="Times New Roman" w:cs="Times New Roman"/>
                <w:b/>
                <w:bCs/>
                <w:sz w:val="20"/>
                <w:szCs w:val="20"/>
                <w:lang w:val="en-GB" w:eastAsia="es-ES"/>
              </w:rPr>
            </w:pPr>
            <w:r w:rsidRPr="00BD0D26">
              <w:rPr>
                <w:rFonts w:ascii="Times New Roman" w:eastAsia="Times New Roman" w:hAnsi="Times New Roman" w:cs="Times New Roman"/>
                <w:b/>
                <w:bCs/>
                <w:sz w:val="20"/>
                <w:szCs w:val="20"/>
                <w:lang w:val="en-GB" w:eastAsia="es-ES"/>
              </w:rPr>
              <w:t>Further details on revision risk</w:t>
            </w:r>
          </w:p>
        </w:tc>
      </w:tr>
      <w:tr w:rsidR="003B5D11" w:rsidRPr="00BD0D26" w:rsidTr="008D0FE0">
        <w:trPr>
          <w:trHeight w:val="1325"/>
        </w:trPr>
        <w:tc>
          <w:tcPr>
            <w:tcW w:w="1763" w:type="dxa"/>
            <w:tcBorders>
              <w:top w:val="single" w:sz="4" w:space="0" w:color="auto"/>
              <w:left w:val="single" w:sz="4" w:space="0" w:color="auto"/>
              <w:bottom w:val="single" w:sz="4" w:space="0" w:color="auto"/>
              <w:right w:val="single" w:sz="4" w:space="0" w:color="auto"/>
            </w:tcBorders>
            <w:shd w:val="clear" w:color="auto" w:fill="auto"/>
          </w:tcPr>
          <w:p w:rsidR="003B5D11" w:rsidRPr="00BD0D26" w:rsidRDefault="003B5D11" w:rsidP="008D0FE0">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R1000/C0090</w:t>
            </w:r>
          </w:p>
        </w:tc>
        <w:tc>
          <w:tcPr>
            <w:tcW w:w="2099" w:type="dxa"/>
            <w:tcBorders>
              <w:top w:val="single" w:sz="4" w:space="0" w:color="auto"/>
              <w:left w:val="single" w:sz="4" w:space="0" w:color="auto"/>
              <w:bottom w:val="single" w:sz="4" w:space="0" w:color="auto"/>
              <w:right w:val="single" w:sz="4" w:space="0" w:color="auto"/>
            </w:tcBorders>
            <w:shd w:val="clear" w:color="auto" w:fill="auto"/>
            <w:hideMark/>
          </w:tcPr>
          <w:p w:rsidR="003B5D11" w:rsidRPr="00BD0D26" w:rsidRDefault="003B5D11" w:rsidP="00BF6376">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 xml:space="preserve">USP - Factors applied for the revision risk  shock </w:t>
            </w:r>
          </w:p>
        </w:tc>
        <w:tc>
          <w:tcPr>
            <w:tcW w:w="5210" w:type="dxa"/>
            <w:tcBorders>
              <w:top w:val="single" w:sz="4" w:space="0" w:color="auto"/>
              <w:left w:val="nil"/>
              <w:bottom w:val="single" w:sz="4" w:space="0" w:color="auto"/>
              <w:right w:val="single" w:sz="4" w:space="0" w:color="auto"/>
            </w:tcBorders>
            <w:shd w:val="clear" w:color="auto" w:fill="auto"/>
            <w:hideMark/>
          </w:tcPr>
          <w:p w:rsidR="003B5D11" w:rsidRPr="00BD0D26" w:rsidRDefault="003B5D11" w:rsidP="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Revision shock – undertaking specific parameter as calculated by the undertaking and approved by the supervisory authority.</w:t>
            </w:r>
          </w:p>
          <w:p w:rsidR="003B5D11" w:rsidRPr="00BD0D26" w:rsidRDefault="003B5D11">
            <w:pPr>
              <w:spacing w:after="0" w:line="240" w:lineRule="auto"/>
              <w:rPr>
                <w:rFonts w:ascii="Times New Roman" w:eastAsia="Times New Roman" w:hAnsi="Times New Roman" w:cs="Times New Roman"/>
                <w:sz w:val="20"/>
                <w:szCs w:val="20"/>
                <w:lang w:val="en-GB" w:eastAsia="es-ES"/>
              </w:rPr>
            </w:pPr>
          </w:p>
          <w:p w:rsidR="003B5D11" w:rsidRPr="00BD0D26" w:rsidRDefault="003B5D11">
            <w:pPr>
              <w:spacing w:after="0" w:line="240" w:lineRule="auto"/>
              <w:rPr>
                <w:rFonts w:ascii="Times New Roman" w:eastAsia="Times New Roman" w:hAnsi="Times New Roman" w:cs="Times New Roman"/>
                <w:sz w:val="20"/>
                <w:szCs w:val="20"/>
                <w:lang w:val="en-GB" w:eastAsia="es-ES"/>
              </w:rPr>
            </w:pPr>
            <w:r w:rsidRPr="00BD0D26">
              <w:rPr>
                <w:rFonts w:ascii="Times New Roman" w:eastAsia="Times New Roman" w:hAnsi="Times New Roman" w:cs="Times New Roman"/>
                <w:sz w:val="20"/>
                <w:szCs w:val="20"/>
                <w:lang w:val="en-GB" w:eastAsia="es-ES"/>
              </w:rPr>
              <w:t>This item is not reported where no undertaking specific parameter is used.</w:t>
            </w:r>
          </w:p>
        </w:tc>
      </w:tr>
    </w:tbl>
    <w:p w:rsidR="00641969" w:rsidRPr="00BD0D26" w:rsidRDefault="00641969">
      <w:pPr>
        <w:rPr>
          <w:rFonts w:ascii="Times New Roman" w:hAnsi="Times New Roman" w:cs="Times New Roman"/>
          <w:sz w:val="20"/>
          <w:szCs w:val="20"/>
          <w:lang w:val="en-GB"/>
        </w:rPr>
      </w:pPr>
    </w:p>
    <w:sectPr w:rsidR="00641969" w:rsidRPr="00BD0D26" w:rsidSect="008D0FE0">
      <w:pgSz w:w="11906" w:h="16838"/>
      <w:pgMar w:top="1417" w:right="1133"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42262"/>
    <w:rsid w:val="0004030D"/>
    <w:rsid w:val="0007078D"/>
    <w:rsid w:val="000B6674"/>
    <w:rsid w:val="00117DB5"/>
    <w:rsid w:val="001270C7"/>
    <w:rsid w:val="00146CC1"/>
    <w:rsid w:val="001C13F2"/>
    <w:rsid w:val="001F6CA0"/>
    <w:rsid w:val="002D767C"/>
    <w:rsid w:val="002D7852"/>
    <w:rsid w:val="00304297"/>
    <w:rsid w:val="00333154"/>
    <w:rsid w:val="00336316"/>
    <w:rsid w:val="00365171"/>
    <w:rsid w:val="00370DCA"/>
    <w:rsid w:val="00371D4C"/>
    <w:rsid w:val="003918D9"/>
    <w:rsid w:val="003B5D11"/>
    <w:rsid w:val="00430084"/>
    <w:rsid w:val="004810FF"/>
    <w:rsid w:val="004842F9"/>
    <w:rsid w:val="004C597B"/>
    <w:rsid w:val="004E6B7A"/>
    <w:rsid w:val="00516013"/>
    <w:rsid w:val="00533E05"/>
    <w:rsid w:val="0054095A"/>
    <w:rsid w:val="005E75F4"/>
    <w:rsid w:val="00641969"/>
    <w:rsid w:val="006A2E0C"/>
    <w:rsid w:val="006C6EC5"/>
    <w:rsid w:val="006F25CC"/>
    <w:rsid w:val="00713F05"/>
    <w:rsid w:val="00716DA2"/>
    <w:rsid w:val="00720382"/>
    <w:rsid w:val="00742262"/>
    <w:rsid w:val="00780627"/>
    <w:rsid w:val="00787B13"/>
    <w:rsid w:val="007F1A36"/>
    <w:rsid w:val="008023C8"/>
    <w:rsid w:val="00826FA4"/>
    <w:rsid w:val="008513EE"/>
    <w:rsid w:val="00892CBA"/>
    <w:rsid w:val="008D0FE0"/>
    <w:rsid w:val="008D348F"/>
    <w:rsid w:val="009906BD"/>
    <w:rsid w:val="009F4C8D"/>
    <w:rsid w:val="00A01ECB"/>
    <w:rsid w:val="00A101A8"/>
    <w:rsid w:val="00AE2B90"/>
    <w:rsid w:val="00B041B1"/>
    <w:rsid w:val="00BD0D26"/>
    <w:rsid w:val="00BF6376"/>
    <w:rsid w:val="00CD270A"/>
    <w:rsid w:val="00CD4E6F"/>
    <w:rsid w:val="00D65E71"/>
    <w:rsid w:val="00D915E2"/>
    <w:rsid w:val="00DF3CD6"/>
    <w:rsid w:val="00DF3D3E"/>
    <w:rsid w:val="00E838F8"/>
    <w:rsid w:val="00EA327E"/>
    <w:rsid w:val="00EB45C4"/>
    <w:rsid w:val="00ED59D2"/>
    <w:rsid w:val="00EE167C"/>
    <w:rsid w:val="00EE5895"/>
    <w:rsid w:val="00EE6BA7"/>
    <w:rsid w:val="00EF518B"/>
    <w:rsid w:val="00F400BE"/>
    <w:rsid w:val="00FE715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31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3154"/>
    <w:rPr>
      <w:rFonts w:ascii="Segoe UI" w:hAnsi="Segoe UI" w:cs="Segoe UI"/>
      <w:sz w:val="18"/>
      <w:szCs w:val="18"/>
    </w:rPr>
  </w:style>
  <w:style w:type="character" w:styleId="CommentReference">
    <w:name w:val="annotation reference"/>
    <w:basedOn w:val="DefaultParagraphFont"/>
    <w:uiPriority w:val="99"/>
    <w:semiHidden/>
    <w:unhideWhenUsed/>
    <w:rsid w:val="006F25CC"/>
    <w:rPr>
      <w:sz w:val="16"/>
      <w:szCs w:val="16"/>
    </w:rPr>
  </w:style>
  <w:style w:type="paragraph" w:styleId="CommentText">
    <w:name w:val="annotation text"/>
    <w:basedOn w:val="Normal"/>
    <w:link w:val="CommentTextChar"/>
    <w:uiPriority w:val="99"/>
    <w:semiHidden/>
    <w:unhideWhenUsed/>
    <w:rsid w:val="006F25CC"/>
    <w:pPr>
      <w:spacing w:line="240" w:lineRule="auto"/>
    </w:pPr>
    <w:rPr>
      <w:sz w:val="20"/>
      <w:szCs w:val="20"/>
    </w:rPr>
  </w:style>
  <w:style w:type="character" w:customStyle="1" w:styleId="CommentTextChar">
    <w:name w:val="Comment Text Char"/>
    <w:basedOn w:val="DefaultParagraphFont"/>
    <w:link w:val="CommentText"/>
    <w:uiPriority w:val="99"/>
    <w:semiHidden/>
    <w:rsid w:val="006F25CC"/>
    <w:rPr>
      <w:sz w:val="20"/>
      <w:szCs w:val="20"/>
    </w:rPr>
  </w:style>
  <w:style w:type="paragraph" w:styleId="CommentSubject">
    <w:name w:val="annotation subject"/>
    <w:basedOn w:val="CommentText"/>
    <w:next w:val="CommentText"/>
    <w:link w:val="CommentSubjectChar"/>
    <w:uiPriority w:val="99"/>
    <w:semiHidden/>
    <w:unhideWhenUsed/>
    <w:rsid w:val="006F25CC"/>
    <w:rPr>
      <w:b/>
      <w:bCs/>
    </w:rPr>
  </w:style>
  <w:style w:type="character" w:customStyle="1" w:styleId="CommentSubjectChar">
    <w:name w:val="Comment Subject Char"/>
    <w:basedOn w:val="CommentTextChar"/>
    <w:link w:val="CommentSubject"/>
    <w:uiPriority w:val="99"/>
    <w:semiHidden/>
    <w:rsid w:val="006F25C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3315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3154"/>
    <w:rPr>
      <w:rFonts w:ascii="Segoe UI" w:hAnsi="Segoe UI" w:cs="Segoe UI"/>
      <w:sz w:val="18"/>
      <w:szCs w:val="18"/>
    </w:rPr>
  </w:style>
  <w:style w:type="character" w:styleId="CommentReference">
    <w:name w:val="annotation reference"/>
    <w:basedOn w:val="DefaultParagraphFont"/>
    <w:uiPriority w:val="99"/>
    <w:semiHidden/>
    <w:unhideWhenUsed/>
    <w:rsid w:val="006F25CC"/>
    <w:rPr>
      <w:sz w:val="16"/>
      <w:szCs w:val="16"/>
    </w:rPr>
  </w:style>
  <w:style w:type="paragraph" w:styleId="CommentText">
    <w:name w:val="annotation text"/>
    <w:basedOn w:val="Normal"/>
    <w:link w:val="CommentTextChar"/>
    <w:uiPriority w:val="99"/>
    <w:semiHidden/>
    <w:unhideWhenUsed/>
    <w:rsid w:val="006F25CC"/>
    <w:pPr>
      <w:spacing w:line="240" w:lineRule="auto"/>
    </w:pPr>
    <w:rPr>
      <w:sz w:val="20"/>
      <w:szCs w:val="20"/>
    </w:rPr>
  </w:style>
  <w:style w:type="character" w:customStyle="1" w:styleId="CommentTextChar">
    <w:name w:val="Comment Text Char"/>
    <w:basedOn w:val="DefaultParagraphFont"/>
    <w:link w:val="CommentText"/>
    <w:uiPriority w:val="99"/>
    <w:semiHidden/>
    <w:rsid w:val="006F25CC"/>
    <w:rPr>
      <w:sz w:val="20"/>
      <w:szCs w:val="20"/>
    </w:rPr>
  </w:style>
  <w:style w:type="paragraph" w:styleId="CommentSubject">
    <w:name w:val="annotation subject"/>
    <w:basedOn w:val="CommentText"/>
    <w:next w:val="CommentText"/>
    <w:link w:val="CommentSubjectChar"/>
    <w:uiPriority w:val="99"/>
    <w:semiHidden/>
    <w:unhideWhenUsed/>
    <w:rsid w:val="006F25CC"/>
    <w:rPr>
      <w:b/>
      <w:bCs/>
    </w:rPr>
  </w:style>
  <w:style w:type="character" w:customStyle="1" w:styleId="CommentSubjectChar">
    <w:name w:val="Comment Subject Char"/>
    <w:basedOn w:val="CommentTextChar"/>
    <w:link w:val="CommentSubject"/>
    <w:uiPriority w:val="99"/>
    <w:semiHidden/>
    <w:rsid w:val="006F25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603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293D5-8B07-4A41-B7A4-77E4446DD2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4218</Words>
  <Characters>24045</Characters>
  <Application>Microsoft Office Word</Application>
  <DocSecurity>0</DocSecurity>
  <Lines>200</Lines>
  <Paragraphs>56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28207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5</cp:revision>
  <dcterms:created xsi:type="dcterms:W3CDTF">2015-06-30T20:47:00Z</dcterms:created>
  <dcterms:modified xsi:type="dcterms:W3CDTF">2015-07-01T14:03:00Z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-294809456</vt:i4>
  </property>
  <property fmtid="{D5CDD505-2E9C-101B-9397-08002B2CF9AE}" pid="4" name="_EmailSubject">
    <vt:lpwstr>S.26 review </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ReviewingToolsShownOnce">
    <vt:lpwstr/>
  </property>
</Properties>
</file>